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07C" w:rsidRDefault="00B7607C" w:rsidP="00B7607C">
      <w:pPr>
        <w:spacing w:after="60"/>
        <w:rPr>
          <w:b/>
        </w:rPr>
      </w:pPr>
      <w:r>
        <w:rPr>
          <w:b/>
        </w:rPr>
        <w:t>Teorem</w:t>
      </w:r>
      <w:r w:rsidR="00C0175F">
        <w:rPr>
          <w:b/>
        </w:rPr>
        <w:t>a di de l’</w:t>
      </w:r>
      <w:proofErr w:type="spellStart"/>
      <w:r w:rsidR="00C0175F">
        <w:rPr>
          <w:b/>
        </w:rPr>
        <w:t>Hôpital</w:t>
      </w:r>
      <w:proofErr w:type="spellEnd"/>
      <w:r w:rsidRPr="000F45E1">
        <w:rPr>
          <w:b/>
        </w:rPr>
        <w:t xml:space="preserve">. </w:t>
      </w:r>
      <w:r w:rsidR="0018273A">
        <w:rPr>
          <w:b/>
        </w:rPr>
        <w:t>Verifica</w:t>
      </w:r>
      <w:r w:rsidRPr="000F45E1">
        <w:rPr>
          <w:b/>
        </w:rPr>
        <w:t xml:space="preserve"> </w:t>
      </w:r>
    </w:p>
    <w:tbl>
      <w:tblPr>
        <w:tblW w:w="0" w:type="auto"/>
        <w:tblInd w:w="1101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7371"/>
      </w:tblGrid>
      <w:tr w:rsidR="00B7607C" w:rsidRPr="00456E2D">
        <w:tc>
          <w:tcPr>
            <w:tcW w:w="7371" w:type="dxa"/>
          </w:tcPr>
          <w:p w:rsidR="00B7607C" w:rsidRPr="006F55C6" w:rsidRDefault="00B7607C" w:rsidP="00B7607C">
            <w:pPr>
              <w:jc w:val="center"/>
              <w:rPr>
                <w:b/>
                <w:i/>
                <w:sz w:val="24"/>
              </w:rPr>
            </w:pPr>
            <w:r w:rsidRPr="006F55C6">
              <w:rPr>
                <w:b/>
                <w:i/>
                <w:sz w:val="24"/>
              </w:rPr>
              <w:t>Teorema di de l’</w:t>
            </w:r>
            <w:proofErr w:type="spellStart"/>
            <w:r w:rsidRPr="006F55C6">
              <w:rPr>
                <w:b/>
                <w:i/>
                <w:sz w:val="24"/>
              </w:rPr>
              <w:t>Hôpital</w:t>
            </w:r>
            <w:proofErr w:type="spellEnd"/>
          </w:p>
          <w:p w:rsidR="00B7607C" w:rsidRPr="00725E43" w:rsidRDefault="00B7607C" w:rsidP="00B7607C">
            <w:pPr>
              <w:tabs>
                <w:tab w:val="left" w:pos="2693"/>
              </w:tabs>
              <w:ind w:right="-8"/>
              <w:rPr>
                <w:sz w:val="24"/>
              </w:rPr>
            </w:pPr>
            <w:r w:rsidRPr="00725E43">
              <w:rPr>
                <w:bCs/>
                <w:sz w:val="24"/>
              </w:rPr>
              <w:t xml:space="preserve">Se due funzioni </w:t>
            </w:r>
            <w:r w:rsidRPr="00725E43">
              <w:rPr>
                <w:bCs/>
                <w:i/>
                <w:iCs/>
                <w:sz w:val="24"/>
              </w:rPr>
              <w:t>y</w:t>
            </w:r>
            <w:r w:rsidRPr="00725E43">
              <w:rPr>
                <w:bCs/>
                <w:sz w:val="24"/>
              </w:rPr>
              <w:t xml:space="preserve"> = </w:t>
            </w:r>
            <w:r w:rsidRPr="00725E43">
              <w:rPr>
                <w:bCs/>
                <w:i/>
                <w:iCs/>
                <w:sz w:val="24"/>
              </w:rPr>
              <w:t>f</w:t>
            </w:r>
            <w:r w:rsidRPr="00725E43">
              <w:rPr>
                <w:bCs/>
                <w:sz w:val="24"/>
              </w:rPr>
              <w:t>(</w:t>
            </w:r>
            <w:r w:rsidRPr="00725E43">
              <w:rPr>
                <w:bCs/>
                <w:i/>
                <w:iCs/>
                <w:sz w:val="24"/>
              </w:rPr>
              <w:t>x</w:t>
            </w:r>
            <w:r w:rsidRPr="00725E43">
              <w:rPr>
                <w:bCs/>
                <w:sz w:val="24"/>
              </w:rPr>
              <w:t xml:space="preserve">) e </w:t>
            </w:r>
            <w:r w:rsidRPr="00725E43">
              <w:rPr>
                <w:bCs/>
                <w:i/>
                <w:iCs/>
                <w:sz w:val="24"/>
              </w:rPr>
              <w:t>y</w:t>
            </w:r>
            <w:r w:rsidRPr="00725E43">
              <w:rPr>
                <w:bCs/>
                <w:sz w:val="24"/>
              </w:rPr>
              <w:t xml:space="preserve"> = </w:t>
            </w:r>
            <w:r w:rsidRPr="00725E43">
              <w:rPr>
                <w:bCs/>
                <w:i/>
                <w:iCs/>
                <w:sz w:val="24"/>
              </w:rPr>
              <w:t>g</w:t>
            </w:r>
            <w:r w:rsidRPr="00725E43">
              <w:rPr>
                <w:bCs/>
                <w:sz w:val="24"/>
              </w:rPr>
              <w:t>(</w:t>
            </w:r>
            <w:r w:rsidRPr="00725E43">
              <w:rPr>
                <w:bCs/>
                <w:i/>
                <w:iCs/>
                <w:sz w:val="24"/>
              </w:rPr>
              <w:t>x</w:t>
            </w:r>
            <w:r w:rsidRPr="00725E43">
              <w:rPr>
                <w:bCs/>
                <w:sz w:val="24"/>
              </w:rPr>
              <w:t>) soddisfano le seguenti ipotesi:</w:t>
            </w:r>
          </w:p>
          <w:p w:rsidR="00B7607C" w:rsidRPr="00725E43" w:rsidRDefault="00B7607C" w:rsidP="00340AC1">
            <w:pPr>
              <w:pStyle w:val="Elencoacolori-Colore11"/>
              <w:numPr>
                <w:ilvl w:val="0"/>
                <w:numId w:val="16"/>
              </w:numPr>
              <w:tabs>
                <w:tab w:val="left" w:pos="2693"/>
              </w:tabs>
              <w:spacing w:after="40"/>
              <w:ind w:left="425" w:right="-6" w:hanging="357"/>
              <w:contextualSpacing w:val="0"/>
              <w:rPr>
                <w:bCs/>
                <w:sz w:val="24"/>
              </w:rPr>
            </w:pPr>
            <w:r w:rsidRPr="00725E43">
              <w:rPr>
                <w:bCs/>
                <w:sz w:val="24"/>
              </w:rPr>
              <w:t xml:space="preserve">in un intorno di </w:t>
            </w:r>
            <w:r w:rsidRPr="00725E43">
              <w:rPr>
                <w:bCs/>
                <w:i/>
                <w:iCs/>
                <w:sz w:val="24"/>
              </w:rPr>
              <w:t>a</w:t>
            </w:r>
            <w:r w:rsidRPr="00725E43">
              <w:rPr>
                <w:bCs/>
                <w:sz w:val="24"/>
              </w:rPr>
              <w:t xml:space="preserve">, escluso al più </w:t>
            </w:r>
            <w:r w:rsidRPr="00725E43">
              <w:rPr>
                <w:bCs/>
                <w:i/>
                <w:iCs/>
                <w:sz w:val="24"/>
              </w:rPr>
              <w:t xml:space="preserve">a, </w:t>
            </w:r>
            <w:r w:rsidRPr="00725E43">
              <w:rPr>
                <w:bCs/>
                <w:sz w:val="24"/>
              </w:rPr>
              <w:t xml:space="preserve">sono derivabili e risulta </w:t>
            </w:r>
            <w:r w:rsidRPr="00725E43">
              <w:rPr>
                <w:bCs/>
                <w:i/>
                <w:sz w:val="24"/>
              </w:rPr>
              <w:t>g’</w:t>
            </w:r>
            <w:r w:rsidRPr="00725E43">
              <w:rPr>
                <w:bCs/>
                <w:sz w:val="24"/>
              </w:rPr>
              <w:t>(</w:t>
            </w:r>
            <w:r w:rsidRPr="00725E43">
              <w:rPr>
                <w:bCs/>
                <w:i/>
                <w:sz w:val="24"/>
              </w:rPr>
              <w:t>x</w:t>
            </w:r>
            <w:r w:rsidRPr="00725E43">
              <w:rPr>
                <w:bCs/>
                <w:sz w:val="24"/>
              </w:rPr>
              <w:t>) ≠ 0;</w:t>
            </w:r>
          </w:p>
          <w:p w:rsidR="00B7607C" w:rsidRDefault="00423585" w:rsidP="00B7607C">
            <w:pPr>
              <w:pStyle w:val="Elencoacolori-Colore11"/>
              <w:numPr>
                <w:ilvl w:val="0"/>
                <w:numId w:val="16"/>
              </w:numPr>
              <w:ind w:left="426" w:right="-8" w:hanging="357"/>
              <w:contextualSpacing w:val="0"/>
              <w:rPr>
                <w:sz w:val="24"/>
              </w:rPr>
            </w:pPr>
            <w:r w:rsidRPr="00423585">
              <w:rPr>
                <w:noProof/>
                <w:position w:val="-18"/>
                <w:sz w:val="24"/>
              </w:rPr>
              <w:object w:dxaOrig="230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alt="" style="width:114.9pt;height:22.85pt;mso-width-percent:0;mso-height-percent:0;mso-width-percent:0;mso-height-percent:0" o:ole="">
                  <v:imagedata r:id="rId7" o:title=""/>
                </v:shape>
                <o:OLEObject Type="Embed" ProgID="Equation.DSMT4" ShapeID="_x0000_i1039" DrawAspect="Content" ObjectID="_1734940220" r:id="rId8"/>
              </w:object>
            </w:r>
            <w:r w:rsidR="00B7607C" w:rsidRPr="00725E43">
              <w:rPr>
                <w:sz w:val="24"/>
              </w:rPr>
              <w:tab/>
              <w:t xml:space="preserve">[dove </w:t>
            </w:r>
            <w:r w:rsidR="00B7607C" w:rsidRPr="00725E43">
              <w:rPr>
                <w:i/>
                <w:sz w:val="24"/>
              </w:rPr>
              <w:t>a</w:t>
            </w:r>
            <w:r w:rsidR="00B7607C" w:rsidRPr="00725E43">
              <w:rPr>
                <w:sz w:val="24"/>
              </w:rPr>
              <w:t xml:space="preserve"> è un numero o il simbolo </w:t>
            </w:r>
            <w:r w:rsidR="00B7607C" w:rsidRPr="00725E43">
              <w:rPr>
                <w:sz w:val="24"/>
              </w:rPr>
              <w:sym w:font="Symbol" w:char="F0A5"/>
            </w:r>
            <w:r w:rsidR="00B7607C" w:rsidRPr="00725E43">
              <w:rPr>
                <w:sz w:val="24"/>
              </w:rPr>
              <w:t>]</w:t>
            </w:r>
          </w:p>
          <w:p w:rsidR="00B7607C" w:rsidRDefault="00B7607C" w:rsidP="00340AC1">
            <w:pPr>
              <w:pStyle w:val="Elencoacolori-Colore11"/>
              <w:tabs>
                <w:tab w:val="left" w:pos="3011"/>
              </w:tabs>
              <w:spacing w:after="40"/>
              <w:ind w:left="425" w:right="-6"/>
              <w:contextualSpacing w:val="0"/>
              <w:rPr>
                <w:sz w:val="24"/>
              </w:rPr>
            </w:pPr>
            <w:r>
              <w:rPr>
                <w:sz w:val="24"/>
              </w:rPr>
              <w:t>oppure</w:t>
            </w:r>
          </w:p>
          <w:p w:rsidR="00B7607C" w:rsidRPr="00725E43" w:rsidRDefault="00423585" w:rsidP="00B7607C">
            <w:pPr>
              <w:pStyle w:val="Elencoacolori-Colore11"/>
              <w:tabs>
                <w:tab w:val="left" w:pos="3011"/>
              </w:tabs>
              <w:spacing w:after="40"/>
              <w:ind w:left="426" w:right="-8"/>
              <w:contextualSpacing w:val="0"/>
              <w:rPr>
                <w:sz w:val="24"/>
              </w:rPr>
            </w:pPr>
            <w:r w:rsidRPr="00423585">
              <w:rPr>
                <w:noProof/>
                <w:position w:val="-18"/>
                <w:sz w:val="24"/>
              </w:rPr>
              <w:object w:dxaOrig="2360" w:dyaOrig="460">
                <v:shape id="_x0000_i1038" type="#_x0000_t75" alt="" style="width:117.7pt;height:22.85pt;mso-width-percent:0;mso-height-percent:0;mso-width-percent:0;mso-height-percent:0" o:ole="">
                  <v:imagedata r:id="rId9" o:title=""/>
                </v:shape>
                <o:OLEObject Type="Embed" ProgID="Equation.DSMT4" ShapeID="_x0000_i1038" DrawAspect="Content" ObjectID="_1734940221" r:id="rId10"/>
              </w:object>
            </w:r>
          </w:p>
          <w:p w:rsidR="00B7607C" w:rsidRPr="008A679B" w:rsidRDefault="00423585" w:rsidP="00340AC1">
            <w:pPr>
              <w:pStyle w:val="Elencoacolori-Colore11"/>
              <w:numPr>
                <w:ilvl w:val="0"/>
                <w:numId w:val="16"/>
              </w:numPr>
              <w:spacing w:after="40"/>
              <w:ind w:left="425" w:right="-6" w:hanging="357"/>
              <w:contextualSpacing w:val="0"/>
              <w:rPr>
                <w:sz w:val="24"/>
              </w:rPr>
            </w:pPr>
            <w:r w:rsidRPr="00423585">
              <w:rPr>
                <w:noProof/>
                <w:position w:val="-34"/>
                <w:sz w:val="24"/>
              </w:rPr>
              <w:object w:dxaOrig="1340" w:dyaOrig="800">
                <v:shape id="_x0000_i1037" type="#_x0000_t75" alt="" style="width:58.85pt;height:35.3pt;mso-width-percent:0;mso-height-percent:0;mso-width-percent:0;mso-height-percent:0" o:ole="">
                  <v:imagedata r:id="rId11" o:title=""/>
                </v:shape>
                <o:OLEObject Type="Embed" ProgID="Equation.DSMT4" ShapeID="_x0000_i1037" DrawAspect="Content" ObjectID="_1734940222" r:id="rId12"/>
              </w:object>
            </w:r>
            <w:r w:rsidR="00B7607C" w:rsidRPr="008A679B">
              <w:rPr>
                <w:sz w:val="24"/>
              </w:rPr>
              <w:tab/>
              <w:t xml:space="preserve">[dove </w:t>
            </w:r>
            <w:r w:rsidRPr="004E55B5">
              <w:rPr>
                <w:noProof/>
                <w:position w:val="-4"/>
              </w:rPr>
              <w:object w:dxaOrig="180" w:dyaOrig="240">
                <v:shape id="_x0000_i1036" type="#_x0000_t75" alt="" style="width:9pt;height:11.1pt;mso-width-percent:0;mso-height-percent:0;mso-width-percent:0;mso-height-percent:0" o:ole="">
                  <v:imagedata r:id="rId13" o:title=""/>
                </v:shape>
                <o:OLEObject Type="Embed" ProgID="Equation.DSMT4" ShapeID="_x0000_i1036" DrawAspect="Content" ObjectID="_1734940223" r:id="rId14"/>
              </w:object>
            </w:r>
            <w:r w:rsidR="00B7607C" w:rsidRPr="008A679B">
              <w:rPr>
                <w:sz w:val="24"/>
              </w:rPr>
              <w:t xml:space="preserve"> è un numero o il simbolo </w:t>
            </w:r>
            <w:r w:rsidR="00B7607C" w:rsidRPr="00725E43">
              <w:sym w:font="Symbol" w:char="F0A5"/>
            </w:r>
            <w:r w:rsidR="00B7607C" w:rsidRPr="008A679B">
              <w:rPr>
                <w:sz w:val="24"/>
              </w:rPr>
              <w:t>]</w:t>
            </w:r>
          </w:p>
          <w:p w:rsidR="00B7607C" w:rsidRPr="00725E43" w:rsidRDefault="00B7607C" w:rsidP="00340AC1">
            <w:pPr>
              <w:pStyle w:val="Elencoacolori-Colore11"/>
              <w:tabs>
                <w:tab w:val="left" w:pos="2693"/>
              </w:tabs>
              <w:ind w:left="0" w:right="-6"/>
              <w:contextualSpacing w:val="0"/>
              <w:rPr>
                <w:sz w:val="24"/>
              </w:rPr>
            </w:pPr>
            <w:r w:rsidRPr="00725E43">
              <w:rPr>
                <w:sz w:val="24"/>
              </w:rPr>
              <w:t>Allora risulta</w:t>
            </w:r>
          </w:p>
          <w:p w:rsidR="00B7607C" w:rsidRPr="00456E2D" w:rsidRDefault="00423585" w:rsidP="00B7607C">
            <w:pPr>
              <w:pStyle w:val="Elencoacolori-Colore11"/>
              <w:tabs>
                <w:tab w:val="left" w:pos="2693"/>
              </w:tabs>
              <w:spacing w:after="40"/>
              <w:ind w:left="284" w:right="-8"/>
              <w:contextualSpacing w:val="0"/>
              <w:rPr>
                <w:sz w:val="24"/>
              </w:rPr>
            </w:pPr>
            <w:r w:rsidRPr="00423585">
              <w:rPr>
                <w:noProof/>
                <w:position w:val="-34"/>
                <w:sz w:val="24"/>
              </w:rPr>
              <w:object w:dxaOrig="2120" w:dyaOrig="800">
                <v:shape id="_x0000_i1035" type="#_x0000_t75" alt="" style="width:97.6pt;height:36.7pt;mso-width-percent:0;mso-height-percent:0;mso-width-percent:0;mso-height-percent:0" o:ole="">
                  <v:imagedata r:id="rId15" o:title=""/>
                </v:shape>
                <o:OLEObject Type="Embed" ProgID="Equation.DSMT4" ShapeID="_x0000_i1035" DrawAspect="Content" ObjectID="_1734940224" r:id="rId16"/>
              </w:object>
            </w:r>
          </w:p>
        </w:tc>
      </w:tr>
    </w:tbl>
    <w:p w:rsidR="00B7607C" w:rsidRDefault="00B7607C" w:rsidP="00B7607C">
      <w:pPr>
        <w:numPr>
          <w:ilvl w:val="0"/>
          <w:numId w:val="13"/>
        </w:numPr>
        <w:spacing w:before="40" w:after="40"/>
        <w:ind w:left="426"/>
        <w:rPr>
          <w:sz w:val="24"/>
        </w:rPr>
      </w:pPr>
      <w:r>
        <w:rPr>
          <w:sz w:val="24"/>
        </w:rPr>
        <w:t>Associa a ognuno dei seguenti limiti una delle frasi elencate sotto.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3"/>
        <w:gridCol w:w="2413"/>
        <w:gridCol w:w="2417"/>
        <w:gridCol w:w="2141"/>
      </w:tblGrid>
      <w:tr w:rsidR="00B7607C" w:rsidTr="005D4836">
        <w:trPr>
          <w:trHeight w:val="595"/>
        </w:trPr>
        <w:tc>
          <w:tcPr>
            <w:tcW w:w="2413" w:type="dxa"/>
          </w:tcPr>
          <w:bookmarkStart w:id="0" w:name="MTBlankEqn"/>
          <w:p w:rsidR="00B7607C" w:rsidRPr="00BE0EB8" w:rsidRDefault="00423585" w:rsidP="00A7689F">
            <w:pPr>
              <w:spacing w:before="40" w:after="40"/>
              <w:rPr>
                <w:sz w:val="24"/>
              </w:rPr>
            </w:pPr>
            <w:r w:rsidRPr="00466A47">
              <w:rPr>
                <w:noProof/>
                <w:position w:val="-24"/>
              </w:rPr>
              <w:object w:dxaOrig="1020" w:dyaOrig="660">
                <v:shape id="_x0000_i1034" type="#_x0000_t75" alt="" style="width:50.55pt;height:33.25pt;mso-width-percent:0;mso-height-percent:0;mso-width-percent:0;mso-height-percent:0" o:ole="">
                  <v:imagedata r:id="rId17" o:title=""/>
                </v:shape>
                <o:OLEObject Type="Embed" ProgID="Equation.DSMT4" ShapeID="_x0000_i1034" DrawAspect="Content" ObjectID="_1734940225" r:id="rId18"/>
              </w:object>
            </w:r>
            <w:bookmarkEnd w:id="0"/>
            <w:r w:rsidR="00466A47">
              <w:rPr>
                <w:sz w:val="24"/>
              </w:rPr>
              <w:t xml:space="preserve"> </w:t>
            </w:r>
          </w:p>
        </w:tc>
        <w:tc>
          <w:tcPr>
            <w:tcW w:w="2413" w:type="dxa"/>
          </w:tcPr>
          <w:p w:rsidR="00B7607C" w:rsidRPr="00BE0EB8" w:rsidRDefault="00423585" w:rsidP="00A7689F">
            <w:pPr>
              <w:spacing w:before="40" w:after="40"/>
              <w:rPr>
                <w:sz w:val="24"/>
              </w:rPr>
            </w:pPr>
            <w:r w:rsidRPr="00466A47">
              <w:rPr>
                <w:noProof/>
                <w:position w:val="-24"/>
              </w:rPr>
              <w:object w:dxaOrig="1020" w:dyaOrig="660" w14:anchorId="00AFE428">
                <v:shape id="_x0000_i1033" type="#_x0000_t75" alt="" style="width:50.55pt;height:33.25pt;mso-width-percent:0;mso-height-percent:0;mso-width-percent:0;mso-height-percent:0" o:ole="">
                  <v:imagedata r:id="rId19" o:title=""/>
                </v:shape>
                <o:OLEObject Type="Embed" ProgID="Equation.DSMT4" ShapeID="_x0000_i1033" DrawAspect="Content" ObjectID="_1734940226" r:id="rId20"/>
              </w:object>
            </w:r>
          </w:p>
        </w:tc>
        <w:tc>
          <w:tcPr>
            <w:tcW w:w="2417" w:type="dxa"/>
          </w:tcPr>
          <w:p w:rsidR="00B7607C" w:rsidRPr="00BE0EB8" w:rsidRDefault="00423585" w:rsidP="00A7689F">
            <w:pPr>
              <w:spacing w:before="40" w:after="40"/>
              <w:rPr>
                <w:sz w:val="24"/>
              </w:rPr>
            </w:pPr>
            <w:r w:rsidRPr="00423585">
              <w:rPr>
                <w:noProof/>
                <w:position w:val="-24"/>
                <w:sz w:val="24"/>
              </w:rPr>
              <w:object w:dxaOrig="1180" w:dyaOrig="660">
                <v:shape id="_x0000_i1032" type="#_x0000_t75" alt="" style="width:58.85pt;height:33.25pt;mso-width-percent:0;mso-height-percent:0;mso-width-percent:0;mso-height-percent:0" o:ole="">
                  <v:imagedata r:id="rId21" o:title=""/>
                </v:shape>
                <o:OLEObject Type="Embed" ProgID="Equation.DSMT4" ShapeID="_x0000_i1032" DrawAspect="Content" ObjectID="_1734940227" r:id="rId22"/>
              </w:object>
            </w:r>
          </w:p>
        </w:tc>
        <w:tc>
          <w:tcPr>
            <w:tcW w:w="2141" w:type="dxa"/>
          </w:tcPr>
          <w:p w:rsidR="00B7607C" w:rsidRPr="00BE0EB8" w:rsidRDefault="00423585" w:rsidP="00A7689F">
            <w:pPr>
              <w:spacing w:before="40" w:after="40"/>
              <w:rPr>
                <w:sz w:val="24"/>
              </w:rPr>
            </w:pPr>
            <w:r w:rsidRPr="00423585">
              <w:rPr>
                <w:noProof/>
                <w:position w:val="-24"/>
                <w:sz w:val="24"/>
              </w:rPr>
              <w:object w:dxaOrig="960" w:dyaOrig="680">
                <v:shape id="_x0000_i1031" type="#_x0000_t75" alt="" style="width:47.75pt;height:33.9pt;mso-width-percent:0;mso-height-percent:0;mso-width-percent:0;mso-height-percent:0" o:ole="">
                  <v:imagedata r:id="rId23" o:title=""/>
                </v:shape>
                <o:OLEObject Type="Embed" ProgID="Equation.DSMT4" ShapeID="_x0000_i1031" DrawAspect="Content" ObjectID="_1734940228" r:id="rId24"/>
              </w:object>
            </w:r>
          </w:p>
        </w:tc>
      </w:tr>
      <w:tr w:rsidR="00B7607C" w:rsidTr="005D4836">
        <w:tc>
          <w:tcPr>
            <w:tcW w:w="2413" w:type="dxa"/>
          </w:tcPr>
          <w:p w:rsidR="00B7607C" w:rsidRPr="00BE0EB8" w:rsidRDefault="00B7607C" w:rsidP="00B7607C">
            <w:pPr>
              <w:spacing w:before="60" w:after="60"/>
              <w:rPr>
                <w:sz w:val="24"/>
              </w:rPr>
            </w:pPr>
            <w:r w:rsidRPr="00BE0EB8">
              <w:rPr>
                <w:sz w:val="24"/>
              </w:rPr>
              <w:t xml:space="preserve">Limite </w:t>
            </w:r>
            <w:r w:rsidRPr="003B0AFC">
              <w:rPr>
                <w:b/>
                <w:sz w:val="24"/>
              </w:rPr>
              <w:t>1</w:t>
            </w:r>
            <w:r w:rsidRPr="00BE0EB8">
              <w:rPr>
                <w:sz w:val="24"/>
              </w:rPr>
              <w:t xml:space="preserve">, Frase </w:t>
            </w:r>
            <w:r w:rsidR="00A7689F">
              <w:rPr>
                <w:sz w:val="24"/>
              </w:rPr>
              <w:t>___</w:t>
            </w:r>
          </w:p>
        </w:tc>
        <w:tc>
          <w:tcPr>
            <w:tcW w:w="2413" w:type="dxa"/>
          </w:tcPr>
          <w:p w:rsidR="00B7607C" w:rsidRPr="00BE0EB8" w:rsidRDefault="00B7607C" w:rsidP="00B7607C">
            <w:pPr>
              <w:spacing w:before="60" w:after="60"/>
              <w:rPr>
                <w:sz w:val="24"/>
              </w:rPr>
            </w:pPr>
            <w:r w:rsidRPr="00BE0EB8">
              <w:rPr>
                <w:sz w:val="24"/>
              </w:rPr>
              <w:t xml:space="preserve">Limite </w:t>
            </w:r>
            <w:r w:rsidRPr="003B0AFC">
              <w:rPr>
                <w:b/>
                <w:sz w:val="24"/>
              </w:rPr>
              <w:t>2</w:t>
            </w:r>
            <w:r w:rsidRPr="00BE0EB8">
              <w:rPr>
                <w:sz w:val="24"/>
              </w:rPr>
              <w:t xml:space="preserve">, Frase </w:t>
            </w:r>
            <w:r w:rsidR="00A7689F">
              <w:rPr>
                <w:sz w:val="24"/>
              </w:rPr>
              <w:t>___</w:t>
            </w:r>
          </w:p>
        </w:tc>
        <w:tc>
          <w:tcPr>
            <w:tcW w:w="2417" w:type="dxa"/>
          </w:tcPr>
          <w:p w:rsidR="00B7607C" w:rsidRPr="00BE0EB8" w:rsidRDefault="00B7607C" w:rsidP="00B7607C">
            <w:pPr>
              <w:spacing w:before="60" w:after="60"/>
              <w:rPr>
                <w:sz w:val="24"/>
              </w:rPr>
            </w:pPr>
            <w:r w:rsidRPr="00BE0EB8">
              <w:rPr>
                <w:sz w:val="24"/>
              </w:rPr>
              <w:t xml:space="preserve">Limite 3, Frase </w:t>
            </w:r>
            <w:r w:rsidR="00A7689F">
              <w:rPr>
                <w:sz w:val="24"/>
              </w:rPr>
              <w:t>___</w:t>
            </w:r>
          </w:p>
        </w:tc>
        <w:tc>
          <w:tcPr>
            <w:tcW w:w="2141" w:type="dxa"/>
          </w:tcPr>
          <w:p w:rsidR="00B7607C" w:rsidRPr="00BE0EB8" w:rsidRDefault="00B7607C" w:rsidP="00B7607C">
            <w:pPr>
              <w:spacing w:before="60" w:after="60"/>
              <w:rPr>
                <w:sz w:val="24"/>
              </w:rPr>
            </w:pPr>
            <w:r w:rsidRPr="00BE0EB8">
              <w:rPr>
                <w:sz w:val="24"/>
              </w:rPr>
              <w:t xml:space="preserve">Limite </w:t>
            </w:r>
            <w:r w:rsidRPr="003B0AFC">
              <w:rPr>
                <w:b/>
                <w:sz w:val="24"/>
              </w:rPr>
              <w:t>4</w:t>
            </w:r>
            <w:r w:rsidRPr="00BE0EB8">
              <w:rPr>
                <w:sz w:val="24"/>
              </w:rPr>
              <w:t xml:space="preserve"> Frase </w:t>
            </w:r>
            <w:r w:rsidR="00A7689F">
              <w:rPr>
                <w:sz w:val="24"/>
              </w:rPr>
              <w:t>___</w:t>
            </w:r>
          </w:p>
        </w:tc>
      </w:tr>
    </w:tbl>
    <w:p w:rsidR="001F255C" w:rsidRPr="00725E43" w:rsidRDefault="001F255C" w:rsidP="001F255C">
      <w:pPr>
        <w:pStyle w:val="Elencoacolori-Colore11"/>
        <w:numPr>
          <w:ilvl w:val="0"/>
          <w:numId w:val="17"/>
        </w:numPr>
        <w:spacing w:before="60" w:after="60"/>
        <w:rPr>
          <w:sz w:val="24"/>
        </w:rPr>
      </w:pPr>
      <w:r>
        <w:rPr>
          <w:sz w:val="24"/>
        </w:rPr>
        <w:t>Il</w:t>
      </w:r>
      <w:r w:rsidRPr="00725E43">
        <w:rPr>
          <w:sz w:val="24"/>
        </w:rPr>
        <w:t xml:space="preserve"> limite </w:t>
      </w:r>
      <w:r w:rsidRPr="006F55C6">
        <w:rPr>
          <w:b/>
          <w:sz w:val="24"/>
        </w:rPr>
        <w:t>non</w:t>
      </w:r>
      <w:r w:rsidRPr="00725E43">
        <w:rPr>
          <w:sz w:val="24"/>
        </w:rPr>
        <w:t xml:space="preserve"> </w:t>
      </w:r>
      <w:r>
        <w:rPr>
          <w:sz w:val="24"/>
        </w:rPr>
        <w:t xml:space="preserve">rispetta tutte le ipotesi del teorema </w:t>
      </w:r>
      <w:r w:rsidRPr="00A80802">
        <w:rPr>
          <w:sz w:val="24"/>
        </w:rPr>
        <w:t>di de l’</w:t>
      </w:r>
      <w:proofErr w:type="spellStart"/>
      <w:r w:rsidRPr="00A80802">
        <w:rPr>
          <w:color w:val="000000" w:themeColor="text1"/>
          <w:sz w:val="24"/>
        </w:rPr>
        <w:t>Hôpita</w:t>
      </w:r>
      <w:r w:rsidRPr="00A80802">
        <w:rPr>
          <w:sz w:val="24"/>
        </w:rPr>
        <w:t>l</w:t>
      </w:r>
      <w:proofErr w:type="spellEnd"/>
      <w:r>
        <w:rPr>
          <w:sz w:val="24"/>
        </w:rPr>
        <w:t>.</w:t>
      </w:r>
    </w:p>
    <w:p w:rsidR="001F255C" w:rsidRPr="00725E43" w:rsidRDefault="001F255C" w:rsidP="001F255C">
      <w:pPr>
        <w:pStyle w:val="Elencoacolori-Colore11"/>
        <w:numPr>
          <w:ilvl w:val="0"/>
          <w:numId w:val="17"/>
        </w:numPr>
        <w:spacing w:before="60" w:after="60"/>
        <w:rPr>
          <w:sz w:val="24"/>
        </w:rPr>
      </w:pPr>
      <w:r>
        <w:rPr>
          <w:sz w:val="24"/>
        </w:rPr>
        <w:t>I</w:t>
      </w:r>
      <w:r w:rsidRPr="00725E43">
        <w:rPr>
          <w:sz w:val="24"/>
        </w:rPr>
        <w:t xml:space="preserve">l limite rispetta </w:t>
      </w:r>
      <w:r>
        <w:rPr>
          <w:sz w:val="24"/>
        </w:rPr>
        <w:t xml:space="preserve">tutte le ipotesi del teorema </w:t>
      </w:r>
      <w:r w:rsidRPr="00A80802">
        <w:rPr>
          <w:sz w:val="24"/>
        </w:rPr>
        <w:t>di de l’</w:t>
      </w:r>
      <w:proofErr w:type="spellStart"/>
      <w:r w:rsidRPr="00A80802">
        <w:rPr>
          <w:color w:val="000000" w:themeColor="text1"/>
          <w:sz w:val="24"/>
        </w:rPr>
        <w:t>Hôpita</w:t>
      </w:r>
      <w:r w:rsidRPr="00A80802">
        <w:rPr>
          <w:sz w:val="24"/>
        </w:rPr>
        <w:t>l</w:t>
      </w:r>
      <w:proofErr w:type="spellEnd"/>
      <w:r>
        <w:rPr>
          <w:sz w:val="24"/>
        </w:rPr>
        <w:t>.</w:t>
      </w:r>
    </w:p>
    <w:p w:rsidR="00B7607C" w:rsidRDefault="00B7607C" w:rsidP="00A7689F">
      <w:pPr>
        <w:numPr>
          <w:ilvl w:val="0"/>
          <w:numId w:val="13"/>
        </w:numPr>
        <w:spacing w:before="60" w:after="60"/>
        <w:ind w:left="425" w:hanging="357"/>
        <w:rPr>
          <w:sz w:val="24"/>
        </w:rPr>
      </w:pPr>
      <w:bookmarkStart w:id="1" w:name="_GoBack"/>
      <w:bookmarkEnd w:id="1"/>
      <w:r>
        <w:rPr>
          <w:sz w:val="24"/>
        </w:rPr>
        <w:t>Calcola i limiti dati con il procedimento che ritieni più opportuno</w:t>
      </w:r>
    </w:p>
    <w:p w:rsidR="00B7607C" w:rsidRDefault="00A7689F" w:rsidP="00C56956">
      <w:pPr>
        <w:spacing w:before="280" w:after="60"/>
        <w:ind w:left="68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A7689F" w:rsidRDefault="00A7689F" w:rsidP="00C56956">
      <w:pPr>
        <w:spacing w:before="280" w:after="60"/>
        <w:ind w:left="68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A7689F" w:rsidRDefault="00A7689F" w:rsidP="00C56956">
      <w:pPr>
        <w:spacing w:before="280" w:after="60"/>
        <w:ind w:left="68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A7689F" w:rsidRDefault="00A7689F" w:rsidP="00C56956">
      <w:pPr>
        <w:spacing w:before="280" w:after="240"/>
        <w:ind w:left="68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B7607C" w:rsidRDefault="00B5561B" w:rsidP="00B5561B">
      <w:pPr>
        <w:numPr>
          <w:ilvl w:val="0"/>
          <w:numId w:val="13"/>
        </w:numPr>
        <w:spacing w:after="60"/>
        <w:ind w:left="425" w:hanging="357"/>
        <w:rPr>
          <w:sz w:val="24"/>
        </w:rPr>
      </w:pPr>
      <w:r>
        <w:rPr>
          <w:sz w:val="24"/>
        </w:rPr>
        <w:t xml:space="preserve"> </w:t>
      </w:r>
      <w:r w:rsidR="00B7607C">
        <w:rPr>
          <w:sz w:val="24"/>
        </w:rPr>
        <w:t>Calcola, se è possibile, i seguenti limiti con il procedimento che ritieni più opportuno</w:t>
      </w:r>
      <w:r w:rsidR="00C56956">
        <w:rPr>
          <w:sz w:val="24"/>
        </w:rPr>
        <w:t>.</w:t>
      </w:r>
    </w:p>
    <w:p w:rsidR="00C56EB7" w:rsidRDefault="00C56EB7" w:rsidP="00C56956">
      <w:pPr>
        <w:tabs>
          <w:tab w:val="left" w:pos="2313"/>
          <w:tab w:val="right" w:pos="9638"/>
        </w:tabs>
        <w:spacing w:before="60"/>
        <w:ind w:left="425"/>
        <w:rPr>
          <w:color w:val="44546A" w:themeColor="text2"/>
          <w:sz w:val="24"/>
        </w:rPr>
      </w:pPr>
      <w:r w:rsidRPr="00C56EB7">
        <w:rPr>
          <w:b/>
          <w:color w:val="44546A" w:themeColor="text2"/>
          <w:sz w:val="24"/>
        </w:rPr>
        <w:t>5.</w:t>
      </w:r>
      <w:r>
        <w:rPr>
          <w:color w:val="44546A" w:themeColor="text2"/>
          <w:sz w:val="24"/>
        </w:rPr>
        <w:t xml:space="preserve"> </w:t>
      </w:r>
      <w:r w:rsidR="00423585" w:rsidRPr="00423585">
        <w:rPr>
          <w:noProof/>
          <w:color w:val="44546A" w:themeColor="text2"/>
          <w:position w:val="-24"/>
          <w:sz w:val="24"/>
        </w:rPr>
        <w:object w:dxaOrig="2420" w:dyaOrig="680" w14:anchorId="29E2556C">
          <v:shape id="_x0000_i1030" type="#_x0000_t75" alt="" style="width:121.15pt;height:33.9pt;mso-width-percent:0;mso-height-percent:0;mso-width-percent:0;mso-height-percent:0" o:ole="">
            <v:imagedata r:id="rId25" o:title=""/>
          </v:shape>
          <o:OLEObject Type="Embed" ProgID="Equation.DSMT4" ShapeID="_x0000_i1030" DrawAspect="Content" ObjectID="_1734940229" r:id="rId26"/>
        </w:object>
      </w:r>
      <w:r>
        <w:rPr>
          <w:color w:val="44546A" w:themeColor="text2"/>
          <w:sz w:val="24"/>
        </w:rPr>
        <w:t>___________________________________________________________</w:t>
      </w:r>
    </w:p>
    <w:p w:rsidR="00F95B69" w:rsidRDefault="00C56EB7" w:rsidP="00C56956">
      <w:pPr>
        <w:spacing w:before="60" w:after="60"/>
        <w:ind w:left="425"/>
        <w:rPr>
          <w:sz w:val="24"/>
        </w:rPr>
      </w:pPr>
      <w:r>
        <w:rPr>
          <w:b/>
          <w:sz w:val="24"/>
        </w:rPr>
        <w:t>6</w:t>
      </w:r>
      <w:r w:rsidR="00B7607C">
        <w:rPr>
          <w:sz w:val="24"/>
        </w:rPr>
        <w:t xml:space="preserve">. </w:t>
      </w:r>
      <w:r w:rsidR="00423585" w:rsidRPr="00423585">
        <w:rPr>
          <w:noProof/>
          <w:position w:val="-24"/>
          <w:sz w:val="24"/>
        </w:rPr>
        <w:object w:dxaOrig="1540" w:dyaOrig="680">
          <v:shape id="_x0000_i1029" type="#_x0000_t75" alt="" style="width:76.85pt;height:33.9pt;mso-width-percent:0;mso-height-percent:0;mso-width-percent:0;mso-height-percent:0" o:ole="">
            <v:imagedata r:id="rId27" o:title=""/>
          </v:shape>
          <o:OLEObject Type="Embed" ProgID="Equation.DSMT4" ShapeID="_x0000_i1029" DrawAspect="Content" ObjectID="_1734940230" r:id="rId28"/>
        </w:object>
      </w:r>
      <w:r w:rsidR="00B7607C">
        <w:rPr>
          <w:sz w:val="24"/>
        </w:rPr>
        <w:t xml:space="preserve"> </w:t>
      </w:r>
      <w:r>
        <w:rPr>
          <w:sz w:val="24"/>
        </w:rPr>
        <w:t>__________________________________________________________________</w:t>
      </w:r>
    </w:p>
    <w:p w:rsidR="00C56EB7" w:rsidRDefault="00C56EB7" w:rsidP="00C56956">
      <w:pPr>
        <w:spacing w:before="60" w:after="60"/>
        <w:ind w:left="425"/>
        <w:rPr>
          <w:sz w:val="24"/>
        </w:rPr>
      </w:pPr>
      <w:r>
        <w:rPr>
          <w:b/>
          <w:sz w:val="24"/>
        </w:rPr>
        <w:t>7</w:t>
      </w:r>
      <w:r w:rsidR="00166E1F">
        <w:rPr>
          <w:sz w:val="24"/>
        </w:rPr>
        <w:t xml:space="preserve">. </w:t>
      </w:r>
      <w:r w:rsidR="00423585" w:rsidRPr="00423585">
        <w:rPr>
          <w:noProof/>
          <w:position w:val="-24"/>
          <w:sz w:val="24"/>
        </w:rPr>
        <w:object w:dxaOrig="1560" w:dyaOrig="680" w14:anchorId="746480F6">
          <v:shape id="_x0000_i1028" type="#_x0000_t75" alt="" style="width:78.25pt;height:33.9pt;mso-width-percent:0;mso-height-percent:0;mso-width-percent:0;mso-height-percent:0" o:ole="">
            <v:imagedata r:id="rId29" o:title=""/>
          </v:shape>
          <o:OLEObject Type="Embed" ProgID="Equation.DSMT4" ShapeID="_x0000_i1028" DrawAspect="Content" ObjectID="_1734940231" r:id="rId30"/>
        </w:object>
      </w:r>
      <w:r w:rsidR="00166E1F">
        <w:rPr>
          <w:sz w:val="24"/>
        </w:rPr>
        <w:t xml:space="preserve"> </w:t>
      </w:r>
      <w:r>
        <w:rPr>
          <w:sz w:val="24"/>
        </w:rPr>
        <w:t>_________________________________________________________________</w:t>
      </w:r>
    </w:p>
    <w:p w:rsidR="00B5561B" w:rsidRDefault="00B5561B" w:rsidP="00C56956">
      <w:pPr>
        <w:spacing w:before="60" w:after="60"/>
        <w:ind w:left="425"/>
        <w:rPr>
          <w:sz w:val="24"/>
        </w:rPr>
      </w:pPr>
      <w:r>
        <w:rPr>
          <w:b/>
          <w:sz w:val="24"/>
        </w:rPr>
        <w:t>8</w:t>
      </w:r>
      <w:r>
        <w:rPr>
          <w:sz w:val="24"/>
        </w:rPr>
        <w:t xml:space="preserve">. </w:t>
      </w:r>
      <w:r w:rsidR="00423585" w:rsidRPr="00423585">
        <w:rPr>
          <w:noProof/>
          <w:position w:val="-24"/>
          <w:sz w:val="24"/>
        </w:rPr>
        <w:object w:dxaOrig="860" w:dyaOrig="680" w14:anchorId="59B800B4">
          <v:shape id="_x0000_i1027" type="#_x0000_t75" alt="" style="width:42.9pt;height:33.9pt;mso-width-percent:0;mso-height-percent:0;mso-width-percent:0;mso-height-percent:0" o:ole="">
            <v:imagedata r:id="rId31" o:title=""/>
          </v:shape>
          <o:OLEObject Type="Embed" ProgID="Equation.DSMT4" ShapeID="_x0000_i1027" DrawAspect="Content" ObjectID="_1734940232" r:id="rId32"/>
        </w:object>
      </w:r>
      <w:r>
        <w:rPr>
          <w:sz w:val="24"/>
        </w:rPr>
        <w:t xml:space="preserve"> _________________________________________________________________</w:t>
      </w:r>
      <w:r w:rsidR="00B920F3">
        <w:rPr>
          <w:sz w:val="24"/>
        </w:rPr>
        <w:t>______</w:t>
      </w:r>
    </w:p>
    <w:p w:rsidR="00C56EB7" w:rsidRDefault="00C56EB7" w:rsidP="00C56956">
      <w:pPr>
        <w:tabs>
          <w:tab w:val="left" w:pos="2313"/>
          <w:tab w:val="right" w:pos="9638"/>
        </w:tabs>
        <w:spacing w:before="60"/>
        <w:ind w:left="425" w:right="-1"/>
        <w:rPr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>9</w:t>
      </w:r>
      <w:r w:rsidRPr="00C56EB7">
        <w:rPr>
          <w:b/>
          <w:color w:val="44546A" w:themeColor="text2"/>
          <w:sz w:val="24"/>
        </w:rPr>
        <w:t>.</w:t>
      </w:r>
      <w:r>
        <w:rPr>
          <w:color w:val="44546A" w:themeColor="text2"/>
          <w:sz w:val="24"/>
        </w:rPr>
        <w:t xml:space="preserve"> </w:t>
      </w:r>
      <w:r w:rsidR="00423585" w:rsidRPr="00423585">
        <w:rPr>
          <w:noProof/>
          <w:color w:val="44546A" w:themeColor="text2"/>
          <w:position w:val="-38"/>
          <w:sz w:val="24"/>
        </w:rPr>
        <w:object w:dxaOrig="1080" w:dyaOrig="800" w14:anchorId="0A3B7DF5">
          <v:shape id="_x0000_i1026" type="#_x0000_t75" alt="" style="width:54pt;height:39.45pt;mso-width-percent:0;mso-height-percent:0;mso-width-percent:0;mso-height-percent:0" o:ole="">
            <v:imagedata r:id="rId33" o:title=""/>
          </v:shape>
          <o:OLEObject Type="Embed" ProgID="Equation.DSMT4" ShapeID="_x0000_i1026" DrawAspect="Content" ObjectID="_1734940233" r:id="rId34"/>
        </w:object>
      </w:r>
      <w:r>
        <w:rPr>
          <w:color w:val="44546A" w:themeColor="text2"/>
          <w:sz w:val="24"/>
        </w:rPr>
        <w:t>______________________________________________________________________</w:t>
      </w:r>
    </w:p>
    <w:p w:rsidR="00C56EB7" w:rsidRDefault="00C56EB7" w:rsidP="00C56956">
      <w:pPr>
        <w:tabs>
          <w:tab w:val="left" w:pos="2313"/>
          <w:tab w:val="right" w:pos="9638"/>
        </w:tabs>
        <w:spacing w:before="60"/>
        <w:ind w:left="425" w:right="-1"/>
        <w:rPr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>10</w:t>
      </w:r>
      <w:r>
        <w:rPr>
          <w:color w:val="44546A" w:themeColor="text2"/>
          <w:sz w:val="24"/>
        </w:rPr>
        <w:t xml:space="preserve">. </w:t>
      </w:r>
      <w:r w:rsidR="00423585" w:rsidRPr="00423585">
        <w:rPr>
          <w:noProof/>
          <w:color w:val="44546A" w:themeColor="text2"/>
          <w:position w:val="-24"/>
          <w:sz w:val="24"/>
        </w:rPr>
        <w:object w:dxaOrig="1040" w:dyaOrig="680" w14:anchorId="08D586F9">
          <v:shape id="_x0000_i1025" type="#_x0000_t75" alt="" style="width:51.25pt;height:33.9pt;mso-width-percent:0;mso-height-percent:0;mso-width-percent:0;mso-height-percent:0" o:ole="">
            <v:imagedata r:id="rId35" o:title=""/>
          </v:shape>
          <o:OLEObject Type="Embed" ProgID="Equation.DSMT4" ShapeID="_x0000_i1025" DrawAspect="Content" ObjectID="_1734940234" r:id="rId36"/>
        </w:object>
      </w:r>
      <w:r>
        <w:rPr>
          <w:color w:val="44546A" w:themeColor="text2"/>
          <w:sz w:val="24"/>
        </w:rPr>
        <w:t>_____________________________________________________________________</w:t>
      </w:r>
    </w:p>
    <w:p w:rsidR="00B7607C" w:rsidRPr="00F62538" w:rsidRDefault="00B7607C" w:rsidP="00420065">
      <w:pPr>
        <w:pStyle w:val="Elencoacolori-Colore11"/>
        <w:ind w:left="567"/>
        <w:contextualSpacing w:val="0"/>
        <w:rPr>
          <w:sz w:val="24"/>
        </w:rPr>
      </w:pPr>
    </w:p>
    <w:sectPr w:rsidR="00B7607C" w:rsidRPr="00F62538" w:rsidSect="0042006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1" w:h="16817"/>
      <w:pgMar w:top="1134" w:right="851" w:bottom="113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585" w:rsidRDefault="00423585">
      <w:r>
        <w:separator/>
      </w:r>
    </w:p>
  </w:endnote>
  <w:endnote w:type="continuationSeparator" w:id="0">
    <w:p w:rsidR="00423585" w:rsidRDefault="0042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7C" w:rsidRDefault="00B7607C" w:rsidP="00B760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607C" w:rsidRDefault="00B7607C" w:rsidP="00B760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7C" w:rsidRDefault="00B7607C" w:rsidP="00B760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607C" w:rsidRPr="000F45E1" w:rsidRDefault="00FD5FE9" w:rsidP="00B7607C">
    <w:pPr>
      <w:pStyle w:val="Pidipagina"/>
      <w:ind w:right="360"/>
      <w:rPr>
        <w:i/>
        <w:sz w:val="20"/>
      </w:rPr>
    </w:pPr>
    <w:r>
      <w:rPr>
        <w:i/>
        <w:sz w:val="20"/>
      </w:rPr>
      <w:t>Stefano Volpe, 202</w:t>
    </w:r>
    <w:r w:rsidR="007C3BD6">
      <w:rPr>
        <w:i/>
        <w:sz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D6" w:rsidRDefault="007C3B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585" w:rsidRDefault="00423585">
      <w:r>
        <w:separator/>
      </w:r>
    </w:p>
  </w:footnote>
  <w:footnote w:type="continuationSeparator" w:id="0">
    <w:p w:rsidR="00423585" w:rsidRDefault="0042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D6" w:rsidRDefault="007C3B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D6" w:rsidRDefault="007C3B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D6" w:rsidRDefault="007C3B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EA6"/>
    <w:multiLevelType w:val="hybridMultilevel"/>
    <w:tmpl w:val="9A96F178"/>
    <w:lvl w:ilvl="0" w:tplc="E7703EFC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523441"/>
    <w:multiLevelType w:val="hybridMultilevel"/>
    <w:tmpl w:val="D39A4A7E"/>
    <w:lvl w:ilvl="0" w:tplc="48B84A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17B6C"/>
    <w:multiLevelType w:val="hybridMultilevel"/>
    <w:tmpl w:val="2BF84E2C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15524672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74256"/>
    <w:multiLevelType w:val="hybridMultilevel"/>
    <w:tmpl w:val="22DCD142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3319F"/>
    <w:multiLevelType w:val="hybridMultilevel"/>
    <w:tmpl w:val="DA26892A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F75C7"/>
    <w:multiLevelType w:val="multilevel"/>
    <w:tmpl w:val="9A96F17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83FB5"/>
    <w:multiLevelType w:val="hybridMultilevel"/>
    <w:tmpl w:val="8990E0DE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9262E60"/>
    <w:multiLevelType w:val="hybridMultilevel"/>
    <w:tmpl w:val="DA92C7D8"/>
    <w:lvl w:ilvl="0" w:tplc="446C682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AD4EB0"/>
    <w:multiLevelType w:val="hybridMultilevel"/>
    <w:tmpl w:val="2F16CB4E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846A8"/>
    <w:multiLevelType w:val="multilevel"/>
    <w:tmpl w:val="85847940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E642BB"/>
    <w:multiLevelType w:val="hybridMultilevel"/>
    <w:tmpl w:val="EFF41FC8"/>
    <w:lvl w:ilvl="0" w:tplc="01928A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1A623E5"/>
    <w:multiLevelType w:val="hybridMultilevel"/>
    <w:tmpl w:val="EB54864A"/>
    <w:lvl w:ilvl="0" w:tplc="6F9E938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C93421"/>
    <w:multiLevelType w:val="hybridMultilevel"/>
    <w:tmpl w:val="1AE2BDE0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6780C"/>
    <w:multiLevelType w:val="multilevel"/>
    <w:tmpl w:val="D5AC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B26755"/>
    <w:multiLevelType w:val="multilevel"/>
    <w:tmpl w:val="DA26892A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18B2F77"/>
    <w:multiLevelType w:val="hybridMultilevel"/>
    <w:tmpl w:val="6DD63C36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2CF40CD"/>
    <w:multiLevelType w:val="multilevel"/>
    <w:tmpl w:val="F99C8B1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233A7D"/>
    <w:multiLevelType w:val="multilevel"/>
    <w:tmpl w:val="2F16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8"/>
  </w:num>
  <w:num w:numId="5">
    <w:abstractNumId w:val="18"/>
  </w:num>
  <w:num w:numId="6">
    <w:abstractNumId w:val="4"/>
  </w:num>
  <w:num w:numId="7">
    <w:abstractNumId w:val="2"/>
  </w:num>
  <w:num w:numId="8">
    <w:abstractNumId w:val="7"/>
  </w:num>
  <w:num w:numId="9">
    <w:abstractNumId w:val="14"/>
  </w:num>
  <w:num w:numId="10">
    <w:abstractNumId w:val="13"/>
  </w:num>
  <w:num w:numId="11">
    <w:abstractNumId w:val="25"/>
  </w:num>
  <w:num w:numId="12">
    <w:abstractNumId w:val="5"/>
  </w:num>
  <w:num w:numId="13">
    <w:abstractNumId w:val="1"/>
  </w:num>
  <w:num w:numId="14">
    <w:abstractNumId w:val="17"/>
  </w:num>
  <w:num w:numId="15">
    <w:abstractNumId w:val="24"/>
  </w:num>
  <w:num w:numId="16">
    <w:abstractNumId w:val="19"/>
  </w:num>
  <w:num w:numId="17">
    <w:abstractNumId w:val="12"/>
  </w:num>
  <w:num w:numId="18">
    <w:abstractNumId w:val="15"/>
  </w:num>
  <w:num w:numId="19">
    <w:abstractNumId w:val="23"/>
  </w:num>
  <w:num w:numId="20">
    <w:abstractNumId w:val="20"/>
  </w:num>
  <w:num w:numId="21">
    <w:abstractNumId w:val="0"/>
  </w:num>
  <w:num w:numId="22">
    <w:abstractNumId w:val="16"/>
  </w:num>
  <w:num w:numId="23">
    <w:abstractNumId w:val="9"/>
  </w:num>
  <w:num w:numId="24">
    <w:abstractNumId w:val="11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835BD"/>
    <w:rsid w:val="000F45E1"/>
    <w:rsid w:val="00166E1F"/>
    <w:rsid w:val="0018273A"/>
    <w:rsid w:val="001F255C"/>
    <w:rsid w:val="00340AC1"/>
    <w:rsid w:val="003B0AFC"/>
    <w:rsid w:val="00420065"/>
    <w:rsid w:val="00423585"/>
    <w:rsid w:val="00466A47"/>
    <w:rsid w:val="00494ECF"/>
    <w:rsid w:val="004E55B5"/>
    <w:rsid w:val="0050088C"/>
    <w:rsid w:val="00590775"/>
    <w:rsid w:val="005D4836"/>
    <w:rsid w:val="00695D92"/>
    <w:rsid w:val="007C3BD6"/>
    <w:rsid w:val="00A7689F"/>
    <w:rsid w:val="00AD4D02"/>
    <w:rsid w:val="00B5561B"/>
    <w:rsid w:val="00B7607C"/>
    <w:rsid w:val="00B920F3"/>
    <w:rsid w:val="00C0175F"/>
    <w:rsid w:val="00C15941"/>
    <w:rsid w:val="00C56956"/>
    <w:rsid w:val="00C56EB7"/>
    <w:rsid w:val="00E6108D"/>
    <w:rsid w:val="00E93173"/>
    <w:rsid w:val="00E94803"/>
    <w:rsid w:val="00F319FC"/>
    <w:rsid w:val="00F95B69"/>
    <w:rsid w:val="00FD5F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6FA881-5B10-5D42-AA1F-15507C57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customStyle="1" w:styleId="Elencoacolori-Colore11">
    <w:name w:val="Elenco a colori - Colore 11"/>
    <w:basedOn w:val="Normale"/>
    <w:uiPriority w:val="34"/>
    <w:qFormat/>
    <w:rsid w:val="008602E6"/>
    <w:pPr>
      <w:ind w:left="720"/>
      <w:contextualSpacing/>
    </w:pPr>
  </w:style>
  <w:style w:type="table" w:styleId="Grigliatabella">
    <w:name w:val="Table Grid"/>
    <w:basedOn w:val="Tabellanormale"/>
    <w:rsid w:val="00D8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footer" Target="footer3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12</cp:revision>
  <cp:lastPrinted>2015-09-06T09:46:00Z</cp:lastPrinted>
  <dcterms:created xsi:type="dcterms:W3CDTF">2022-12-16T18:28:00Z</dcterms:created>
  <dcterms:modified xsi:type="dcterms:W3CDTF">2023-01-11T09:33:00Z</dcterms:modified>
</cp:coreProperties>
</file>