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07C" w:rsidRDefault="00B7607C" w:rsidP="00B7607C">
      <w:pPr>
        <w:spacing w:after="60"/>
        <w:rPr>
          <w:b/>
        </w:rPr>
      </w:pPr>
      <w:r>
        <w:rPr>
          <w:b/>
        </w:rPr>
        <w:t>Teorem</w:t>
      </w:r>
      <w:r w:rsidR="00C0175F">
        <w:rPr>
          <w:b/>
        </w:rPr>
        <w:t>a di de l’</w:t>
      </w:r>
      <w:proofErr w:type="spellStart"/>
      <w:r w:rsidR="00C0175F">
        <w:rPr>
          <w:b/>
        </w:rPr>
        <w:t>Hôpital</w:t>
      </w:r>
      <w:proofErr w:type="spellEnd"/>
      <w:r w:rsidRPr="000F45E1">
        <w:rPr>
          <w:b/>
        </w:rPr>
        <w:t xml:space="preserve">. Attività </w:t>
      </w:r>
    </w:p>
    <w:tbl>
      <w:tblPr>
        <w:tblW w:w="0" w:type="auto"/>
        <w:tblInd w:w="1101" w:type="dxa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18" w:space="0" w:color="7F7F7F"/>
        </w:tblBorders>
        <w:tblLook w:val="00A0" w:firstRow="1" w:lastRow="0" w:firstColumn="1" w:lastColumn="0" w:noHBand="0" w:noVBand="0"/>
      </w:tblPr>
      <w:tblGrid>
        <w:gridCol w:w="7371"/>
      </w:tblGrid>
      <w:tr w:rsidR="00B7607C" w:rsidRPr="00456E2D">
        <w:tc>
          <w:tcPr>
            <w:tcW w:w="7371" w:type="dxa"/>
          </w:tcPr>
          <w:p w:rsidR="00B7607C" w:rsidRPr="006F55C6" w:rsidRDefault="00B7607C" w:rsidP="00B7607C">
            <w:pPr>
              <w:jc w:val="center"/>
              <w:rPr>
                <w:b/>
                <w:i/>
                <w:sz w:val="24"/>
              </w:rPr>
            </w:pPr>
            <w:r w:rsidRPr="006F55C6">
              <w:rPr>
                <w:b/>
                <w:i/>
                <w:sz w:val="24"/>
              </w:rPr>
              <w:t>Teorema di de l’</w:t>
            </w:r>
            <w:proofErr w:type="spellStart"/>
            <w:r w:rsidRPr="006F55C6">
              <w:rPr>
                <w:b/>
                <w:i/>
                <w:sz w:val="24"/>
              </w:rPr>
              <w:t>Hôpital</w:t>
            </w:r>
            <w:proofErr w:type="spellEnd"/>
          </w:p>
          <w:p w:rsidR="00B7607C" w:rsidRPr="00725E43" w:rsidRDefault="00B7607C" w:rsidP="00B7607C">
            <w:pPr>
              <w:tabs>
                <w:tab w:val="left" w:pos="2693"/>
              </w:tabs>
              <w:ind w:right="-8"/>
              <w:rPr>
                <w:sz w:val="24"/>
              </w:rPr>
            </w:pPr>
            <w:r w:rsidRPr="00725E43">
              <w:rPr>
                <w:bCs/>
                <w:sz w:val="24"/>
              </w:rPr>
              <w:t xml:space="preserve">Se due funzioni </w:t>
            </w:r>
            <w:r w:rsidRPr="00725E43">
              <w:rPr>
                <w:bCs/>
                <w:i/>
                <w:iCs/>
                <w:sz w:val="24"/>
              </w:rPr>
              <w:t>y</w:t>
            </w:r>
            <w:r w:rsidRPr="00725E43">
              <w:rPr>
                <w:bCs/>
                <w:sz w:val="24"/>
              </w:rPr>
              <w:t xml:space="preserve"> = </w:t>
            </w:r>
            <w:r w:rsidRPr="00725E43">
              <w:rPr>
                <w:bCs/>
                <w:i/>
                <w:iCs/>
                <w:sz w:val="24"/>
              </w:rPr>
              <w:t>f</w:t>
            </w:r>
            <w:r w:rsidRPr="00725E43">
              <w:rPr>
                <w:bCs/>
                <w:sz w:val="24"/>
              </w:rPr>
              <w:t>(</w:t>
            </w:r>
            <w:r w:rsidRPr="00725E43">
              <w:rPr>
                <w:bCs/>
                <w:i/>
                <w:iCs/>
                <w:sz w:val="24"/>
              </w:rPr>
              <w:t>x</w:t>
            </w:r>
            <w:r w:rsidRPr="00725E43">
              <w:rPr>
                <w:bCs/>
                <w:sz w:val="24"/>
              </w:rPr>
              <w:t xml:space="preserve">) e </w:t>
            </w:r>
            <w:r w:rsidRPr="00725E43">
              <w:rPr>
                <w:bCs/>
                <w:i/>
                <w:iCs/>
                <w:sz w:val="24"/>
              </w:rPr>
              <w:t>y</w:t>
            </w:r>
            <w:r w:rsidRPr="00725E43">
              <w:rPr>
                <w:bCs/>
                <w:sz w:val="24"/>
              </w:rPr>
              <w:t xml:space="preserve"> = </w:t>
            </w:r>
            <w:r w:rsidRPr="00725E43">
              <w:rPr>
                <w:bCs/>
                <w:i/>
                <w:iCs/>
                <w:sz w:val="24"/>
              </w:rPr>
              <w:t>g</w:t>
            </w:r>
            <w:r w:rsidRPr="00725E43">
              <w:rPr>
                <w:bCs/>
                <w:sz w:val="24"/>
              </w:rPr>
              <w:t>(</w:t>
            </w:r>
            <w:r w:rsidRPr="00725E43">
              <w:rPr>
                <w:bCs/>
                <w:i/>
                <w:iCs/>
                <w:sz w:val="24"/>
              </w:rPr>
              <w:t>x</w:t>
            </w:r>
            <w:r w:rsidRPr="00725E43">
              <w:rPr>
                <w:bCs/>
                <w:sz w:val="24"/>
              </w:rPr>
              <w:t>) soddisfano le seguenti ipotesi:</w:t>
            </w:r>
          </w:p>
          <w:p w:rsidR="00B7607C" w:rsidRPr="00725E43" w:rsidRDefault="00B7607C" w:rsidP="00340AC1">
            <w:pPr>
              <w:pStyle w:val="Elencoacolori-Colore11"/>
              <w:numPr>
                <w:ilvl w:val="0"/>
                <w:numId w:val="16"/>
              </w:numPr>
              <w:tabs>
                <w:tab w:val="left" w:pos="2693"/>
              </w:tabs>
              <w:spacing w:after="40"/>
              <w:ind w:left="425" w:right="-6" w:hanging="357"/>
              <w:contextualSpacing w:val="0"/>
              <w:rPr>
                <w:bCs/>
                <w:sz w:val="24"/>
              </w:rPr>
            </w:pPr>
            <w:r w:rsidRPr="00725E43">
              <w:rPr>
                <w:bCs/>
                <w:sz w:val="24"/>
              </w:rPr>
              <w:t xml:space="preserve">in un intorno di </w:t>
            </w:r>
            <w:r w:rsidRPr="00725E43">
              <w:rPr>
                <w:bCs/>
                <w:i/>
                <w:iCs/>
                <w:sz w:val="24"/>
              </w:rPr>
              <w:t>a</w:t>
            </w:r>
            <w:r w:rsidRPr="00725E43">
              <w:rPr>
                <w:bCs/>
                <w:sz w:val="24"/>
              </w:rPr>
              <w:t xml:space="preserve">, escluso al più </w:t>
            </w:r>
            <w:r w:rsidRPr="00725E43">
              <w:rPr>
                <w:bCs/>
                <w:i/>
                <w:iCs/>
                <w:sz w:val="24"/>
              </w:rPr>
              <w:t xml:space="preserve">a, </w:t>
            </w:r>
            <w:r w:rsidRPr="00725E43">
              <w:rPr>
                <w:bCs/>
                <w:sz w:val="24"/>
              </w:rPr>
              <w:t xml:space="preserve">sono derivabili e risulta </w:t>
            </w:r>
            <w:r w:rsidRPr="00725E43">
              <w:rPr>
                <w:bCs/>
                <w:i/>
                <w:sz w:val="24"/>
              </w:rPr>
              <w:t>g’</w:t>
            </w:r>
            <w:r w:rsidRPr="00725E43">
              <w:rPr>
                <w:bCs/>
                <w:sz w:val="24"/>
              </w:rPr>
              <w:t>(</w:t>
            </w:r>
            <w:r w:rsidRPr="00725E43">
              <w:rPr>
                <w:bCs/>
                <w:i/>
                <w:sz w:val="24"/>
              </w:rPr>
              <w:t>x</w:t>
            </w:r>
            <w:r w:rsidRPr="00725E43">
              <w:rPr>
                <w:bCs/>
                <w:sz w:val="24"/>
              </w:rPr>
              <w:t>) ≠ 0;</w:t>
            </w:r>
          </w:p>
          <w:p w:rsidR="00B7607C" w:rsidRDefault="0019775B" w:rsidP="00B7607C">
            <w:pPr>
              <w:pStyle w:val="Elencoacolori-Colore11"/>
              <w:numPr>
                <w:ilvl w:val="0"/>
                <w:numId w:val="16"/>
              </w:numPr>
              <w:ind w:left="426" w:right="-8" w:hanging="357"/>
              <w:contextualSpacing w:val="0"/>
              <w:rPr>
                <w:sz w:val="24"/>
              </w:rPr>
            </w:pPr>
            <w:r w:rsidRPr="0019775B">
              <w:rPr>
                <w:noProof/>
                <w:position w:val="-18"/>
                <w:sz w:val="24"/>
              </w:rPr>
              <w:object w:dxaOrig="230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114.9pt;height:22.55pt;mso-width-percent:0;mso-height-percent:0;mso-width-percent:0;mso-height-percent:0" o:ole="">
                  <v:imagedata r:id="rId7" o:title=""/>
                </v:shape>
                <o:OLEObject Type="Embed" ProgID="Equation.DSMT4" ShapeID="_x0000_i1038" DrawAspect="Content" ObjectID="_1735134095" r:id="rId8"/>
              </w:object>
            </w:r>
            <w:r w:rsidR="00B7607C" w:rsidRPr="00725E43">
              <w:rPr>
                <w:sz w:val="24"/>
              </w:rPr>
              <w:tab/>
              <w:t xml:space="preserve">[dove </w:t>
            </w:r>
            <w:r w:rsidR="00B7607C" w:rsidRPr="00725E43">
              <w:rPr>
                <w:i/>
                <w:sz w:val="24"/>
              </w:rPr>
              <w:t>a</w:t>
            </w:r>
            <w:r w:rsidR="00B7607C" w:rsidRPr="00725E43">
              <w:rPr>
                <w:sz w:val="24"/>
              </w:rPr>
              <w:t xml:space="preserve"> è un numero o il simbolo </w:t>
            </w:r>
            <w:r w:rsidR="00B7607C" w:rsidRPr="00725E43">
              <w:rPr>
                <w:sz w:val="24"/>
              </w:rPr>
              <w:sym w:font="Symbol" w:char="F0A5"/>
            </w:r>
            <w:r w:rsidR="00B7607C" w:rsidRPr="00725E43">
              <w:rPr>
                <w:sz w:val="24"/>
              </w:rPr>
              <w:t>]</w:t>
            </w:r>
          </w:p>
          <w:p w:rsidR="00B7607C" w:rsidRDefault="00B7607C" w:rsidP="00340AC1">
            <w:pPr>
              <w:pStyle w:val="Elencoacolori-Colore11"/>
              <w:tabs>
                <w:tab w:val="left" w:pos="3011"/>
              </w:tabs>
              <w:spacing w:after="40"/>
              <w:ind w:left="425" w:right="-6"/>
              <w:contextualSpacing w:val="0"/>
              <w:rPr>
                <w:sz w:val="24"/>
              </w:rPr>
            </w:pPr>
            <w:r>
              <w:rPr>
                <w:sz w:val="24"/>
              </w:rPr>
              <w:t>oppure</w:t>
            </w:r>
          </w:p>
          <w:p w:rsidR="00B7607C" w:rsidRPr="00725E43" w:rsidRDefault="0019775B" w:rsidP="00B7607C">
            <w:pPr>
              <w:pStyle w:val="Elencoacolori-Colore11"/>
              <w:tabs>
                <w:tab w:val="left" w:pos="3011"/>
              </w:tabs>
              <w:spacing w:after="40"/>
              <w:ind w:left="426" w:right="-8"/>
              <w:contextualSpacing w:val="0"/>
              <w:rPr>
                <w:sz w:val="24"/>
              </w:rPr>
            </w:pPr>
            <w:r w:rsidRPr="0019775B">
              <w:rPr>
                <w:noProof/>
                <w:position w:val="-18"/>
                <w:sz w:val="24"/>
              </w:rPr>
              <w:object w:dxaOrig="2360" w:dyaOrig="460">
                <v:shape id="_x0000_i1037" type="#_x0000_t75" alt="" style="width:117.8pt;height:22.55pt;mso-width-percent:0;mso-height-percent:0;mso-width-percent:0;mso-height-percent:0" o:ole="">
                  <v:imagedata r:id="rId9" o:title=""/>
                </v:shape>
                <o:OLEObject Type="Embed" ProgID="Equation.DSMT4" ShapeID="_x0000_i1037" DrawAspect="Content" ObjectID="_1735134096" r:id="rId10"/>
              </w:object>
            </w:r>
          </w:p>
          <w:p w:rsidR="00B7607C" w:rsidRPr="008A679B" w:rsidRDefault="0019775B" w:rsidP="00340AC1">
            <w:pPr>
              <w:pStyle w:val="Elencoacolori-Colore11"/>
              <w:numPr>
                <w:ilvl w:val="0"/>
                <w:numId w:val="16"/>
              </w:numPr>
              <w:spacing w:after="40"/>
              <w:ind w:left="425" w:right="-6" w:hanging="357"/>
              <w:contextualSpacing w:val="0"/>
              <w:rPr>
                <w:sz w:val="24"/>
              </w:rPr>
            </w:pPr>
            <w:r w:rsidRPr="0019775B">
              <w:rPr>
                <w:noProof/>
                <w:position w:val="-34"/>
                <w:sz w:val="24"/>
              </w:rPr>
              <w:object w:dxaOrig="1340" w:dyaOrig="800">
                <v:shape id="_x0000_i1036" type="#_x0000_t75" alt="" style="width:58.9pt;height:35.65pt;mso-width-percent:0;mso-height-percent:0;mso-width-percent:0;mso-height-percent:0" o:ole="">
                  <v:imagedata r:id="rId11" o:title=""/>
                </v:shape>
                <o:OLEObject Type="Embed" ProgID="Equation.DSMT4" ShapeID="_x0000_i1036" DrawAspect="Content" ObjectID="_1735134097" r:id="rId12"/>
              </w:object>
            </w:r>
            <w:r w:rsidR="00B7607C" w:rsidRPr="008A679B">
              <w:rPr>
                <w:sz w:val="24"/>
              </w:rPr>
              <w:tab/>
              <w:t xml:space="preserve">[dove </w:t>
            </w:r>
            <w:r w:rsidRPr="004E55B5">
              <w:rPr>
                <w:noProof/>
                <w:position w:val="-4"/>
              </w:rPr>
              <w:object w:dxaOrig="180" w:dyaOrig="240">
                <v:shape id="_x0000_i1035" type="#_x0000_t75" alt="" style="width:8.75pt;height:11.65pt;mso-width-percent:0;mso-height-percent:0;mso-width-percent:0;mso-height-percent:0" o:ole="">
                  <v:imagedata r:id="rId13" o:title=""/>
                </v:shape>
                <o:OLEObject Type="Embed" ProgID="Equation.DSMT4" ShapeID="_x0000_i1035" DrawAspect="Content" ObjectID="_1735134098" r:id="rId14"/>
              </w:object>
            </w:r>
            <w:r w:rsidR="00B7607C" w:rsidRPr="008A679B">
              <w:rPr>
                <w:sz w:val="24"/>
              </w:rPr>
              <w:t xml:space="preserve"> è un numero o il simbolo </w:t>
            </w:r>
            <w:r w:rsidR="00B7607C" w:rsidRPr="00725E43">
              <w:sym w:font="Symbol" w:char="F0A5"/>
            </w:r>
            <w:r w:rsidR="00B7607C" w:rsidRPr="008A679B">
              <w:rPr>
                <w:sz w:val="24"/>
              </w:rPr>
              <w:t>]</w:t>
            </w:r>
          </w:p>
          <w:p w:rsidR="00B7607C" w:rsidRPr="00725E43" w:rsidRDefault="00B7607C" w:rsidP="00340AC1">
            <w:pPr>
              <w:pStyle w:val="Elencoacolori-Colore11"/>
              <w:tabs>
                <w:tab w:val="left" w:pos="2693"/>
              </w:tabs>
              <w:ind w:left="0" w:right="-6"/>
              <w:contextualSpacing w:val="0"/>
              <w:rPr>
                <w:sz w:val="24"/>
              </w:rPr>
            </w:pPr>
            <w:r w:rsidRPr="00725E43">
              <w:rPr>
                <w:sz w:val="24"/>
              </w:rPr>
              <w:t>Allora risulta</w:t>
            </w:r>
          </w:p>
          <w:p w:rsidR="00B7607C" w:rsidRPr="00456E2D" w:rsidRDefault="0019775B" w:rsidP="00B7607C">
            <w:pPr>
              <w:pStyle w:val="Elencoacolori-Colore11"/>
              <w:tabs>
                <w:tab w:val="left" w:pos="2693"/>
              </w:tabs>
              <w:spacing w:after="40"/>
              <w:ind w:left="284" w:right="-8"/>
              <w:contextualSpacing w:val="0"/>
              <w:rPr>
                <w:sz w:val="24"/>
              </w:rPr>
            </w:pPr>
            <w:r w:rsidRPr="0019775B">
              <w:rPr>
                <w:noProof/>
                <w:position w:val="-34"/>
                <w:sz w:val="24"/>
              </w:rPr>
              <w:object w:dxaOrig="2120" w:dyaOrig="800">
                <v:shape id="_x0000_i1034" type="#_x0000_t75" alt="" style="width:97.45pt;height:36.35pt;mso-width-percent:0;mso-height-percent:0;mso-width-percent:0;mso-height-percent:0" o:ole="">
                  <v:imagedata r:id="rId15" o:title=""/>
                </v:shape>
                <o:OLEObject Type="Embed" ProgID="Equation.DSMT4" ShapeID="_x0000_i1034" DrawAspect="Content" ObjectID="_1735134099" r:id="rId16"/>
              </w:object>
            </w:r>
          </w:p>
        </w:tc>
      </w:tr>
    </w:tbl>
    <w:p w:rsidR="00B7607C" w:rsidRDefault="00B7607C" w:rsidP="00B7607C">
      <w:pPr>
        <w:numPr>
          <w:ilvl w:val="0"/>
          <w:numId w:val="13"/>
        </w:numPr>
        <w:spacing w:before="40" w:after="40"/>
        <w:ind w:left="426"/>
        <w:rPr>
          <w:sz w:val="24"/>
        </w:rPr>
      </w:pPr>
      <w:r>
        <w:rPr>
          <w:sz w:val="24"/>
        </w:rPr>
        <w:t>Associa a ognuno dei seguenti limiti una delle frasi elencate sotto.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8"/>
        <w:gridCol w:w="2416"/>
        <w:gridCol w:w="2411"/>
        <w:gridCol w:w="2410"/>
      </w:tblGrid>
      <w:tr w:rsidR="00B7607C" w:rsidTr="00340AC1">
        <w:trPr>
          <w:trHeight w:val="595"/>
        </w:trPr>
        <w:tc>
          <w:tcPr>
            <w:tcW w:w="2445" w:type="dxa"/>
          </w:tcPr>
          <w:bookmarkStart w:id="0" w:name="MTBlankEqn"/>
          <w:p w:rsidR="00B7607C" w:rsidRPr="00BE0EB8" w:rsidRDefault="0019775B" w:rsidP="00420065">
            <w:pPr>
              <w:spacing w:before="40" w:after="40"/>
              <w:rPr>
                <w:sz w:val="24"/>
              </w:rPr>
            </w:pPr>
            <w:r w:rsidRPr="00466A47">
              <w:rPr>
                <w:noProof/>
                <w:position w:val="-24"/>
              </w:rPr>
              <w:object w:dxaOrig="1120" w:dyaOrig="660">
                <v:shape id="_x0000_i1033" type="#_x0000_t75" alt="" style="width:56pt;height:33.45pt;mso-width-percent:0;mso-height-percent:0;mso-width-percent:0;mso-height-percent:0" o:ole="">
                  <v:imagedata r:id="rId17" o:title=""/>
                </v:shape>
                <o:OLEObject Type="Embed" ProgID="Equation.DSMT4" ShapeID="_x0000_i1033" DrawAspect="Content" ObjectID="_1735134100" r:id="rId18"/>
              </w:object>
            </w:r>
            <w:bookmarkEnd w:id="0"/>
            <w:r w:rsidR="00466A47">
              <w:rPr>
                <w:sz w:val="24"/>
              </w:rPr>
              <w:t xml:space="preserve"> </w:t>
            </w:r>
          </w:p>
        </w:tc>
        <w:tc>
          <w:tcPr>
            <w:tcW w:w="2445" w:type="dxa"/>
          </w:tcPr>
          <w:p w:rsidR="00B7607C" w:rsidRPr="00BE0EB8" w:rsidRDefault="0019775B" w:rsidP="00420065">
            <w:pPr>
              <w:spacing w:before="40" w:after="40"/>
              <w:rPr>
                <w:sz w:val="24"/>
              </w:rPr>
            </w:pPr>
            <w:r w:rsidRPr="00466A47">
              <w:rPr>
                <w:noProof/>
                <w:position w:val="-24"/>
              </w:rPr>
              <w:object w:dxaOrig="1120" w:dyaOrig="660" w14:anchorId="0D444619">
                <v:shape id="_x0000_i1032" type="#_x0000_t75" alt="" style="width:50.2pt;height:29.1pt;mso-width-percent:0;mso-height-percent:0;mso-width-percent:0;mso-height-percent:0" o:ole="">
                  <v:imagedata r:id="rId19" o:title=""/>
                </v:shape>
                <o:OLEObject Type="Embed" ProgID="Equation.DSMT4" ShapeID="_x0000_i1032" DrawAspect="Content" ObjectID="_1735134101" r:id="rId20"/>
              </w:object>
            </w:r>
          </w:p>
        </w:tc>
        <w:tc>
          <w:tcPr>
            <w:tcW w:w="2445" w:type="dxa"/>
          </w:tcPr>
          <w:p w:rsidR="00B7607C" w:rsidRPr="00BE0EB8" w:rsidRDefault="0019775B" w:rsidP="00420065">
            <w:pPr>
              <w:spacing w:before="40" w:after="40"/>
              <w:rPr>
                <w:sz w:val="24"/>
              </w:rPr>
            </w:pPr>
            <w:r w:rsidRPr="0019775B">
              <w:rPr>
                <w:noProof/>
                <w:position w:val="-24"/>
                <w:sz w:val="24"/>
              </w:rPr>
              <w:object w:dxaOrig="920" w:dyaOrig="660">
                <v:shape id="_x0000_i1031" type="#_x0000_t75" alt="" style="width:40.75pt;height:29.1pt;mso-width-percent:0;mso-height-percent:0;mso-width-percent:0;mso-height-percent:0" o:ole="">
                  <v:imagedata r:id="rId21" o:title=""/>
                </v:shape>
                <o:OLEObject Type="Embed" ProgID="Equation.DSMT4" ShapeID="_x0000_i1031" DrawAspect="Content" ObjectID="_1735134102" r:id="rId22"/>
              </w:object>
            </w:r>
          </w:p>
        </w:tc>
        <w:tc>
          <w:tcPr>
            <w:tcW w:w="2445" w:type="dxa"/>
          </w:tcPr>
          <w:p w:rsidR="00B7607C" w:rsidRPr="00BE0EB8" w:rsidRDefault="0019775B" w:rsidP="00420065">
            <w:pPr>
              <w:spacing w:before="40" w:after="40"/>
              <w:rPr>
                <w:sz w:val="24"/>
              </w:rPr>
            </w:pPr>
            <w:r w:rsidRPr="0019775B">
              <w:rPr>
                <w:noProof/>
                <w:position w:val="-24"/>
                <w:sz w:val="24"/>
              </w:rPr>
              <w:object w:dxaOrig="940" w:dyaOrig="660">
                <v:shape id="_x0000_i1030" type="#_x0000_t75" alt="" style="width:38.55pt;height:27.65pt;mso-width-percent:0;mso-height-percent:0;mso-width-percent:0;mso-height-percent:0" o:ole="">
                  <v:imagedata r:id="rId23" o:title=""/>
                </v:shape>
                <o:OLEObject Type="Embed" ProgID="Equation.DSMT4" ShapeID="_x0000_i1030" DrawAspect="Content" ObjectID="_1735134103" r:id="rId24"/>
              </w:object>
            </w:r>
          </w:p>
        </w:tc>
      </w:tr>
      <w:tr w:rsidR="00B7607C">
        <w:tc>
          <w:tcPr>
            <w:tcW w:w="2445" w:type="dxa"/>
          </w:tcPr>
          <w:p w:rsidR="00B7607C" w:rsidRPr="00BE0EB8" w:rsidRDefault="00B7607C" w:rsidP="00B7607C">
            <w:pPr>
              <w:spacing w:before="60" w:after="60"/>
              <w:rPr>
                <w:sz w:val="24"/>
              </w:rPr>
            </w:pPr>
            <w:r w:rsidRPr="00BE0EB8">
              <w:rPr>
                <w:sz w:val="24"/>
              </w:rPr>
              <w:t>Limite 1, Frase</w:t>
            </w:r>
            <w:proofErr w:type="gramStart"/>
            <w:r w:rsidRPr="00BE0EB8">
              <w:rPr>
                <w:sz w:val="24"/>
              </w:rPr>
              <w:t xml:space="preserve"> ….</w:t>
            </w:r>
            <w:proofErr w:type="gramEnd"/>
          </w:p>
        </w:tc>
        <w:tc>
          <w:tcPr>
            <w:tcW w:w="2445" w:type="dxa"/>
          </w:tcPr>
          <w:p w:rsidR="00B7607C" w:rsidRPr="00BE0EB8" w:rsidRDefault="00B7607C" w:rsidP="00B7607C">
            <w:pPr>
              <w:spacing w:before="60" w:after="60"/>
              <w:rPr>
                <w:sz w:val="24"/>
              </w:rPr>
            </w:pPr>
            <w:r w:rsidRPr="00BE0EB8">
              <w:rPr>
                <w:sz w:val="24"/>
              </w:rPr>
              <w:t>Limite 2, Frase</w:t>
            </w:r>
            <w:proofErr w:type="gramStart"/>
            <w:r w:rsidRPr="00BE0EB8">
              <w:rPr>
                <w:sz w:val="24"/>
              </w:rPr>
              <w:t xml:space="preserve"> ….</w:t>
            </w:r>
            <w:proofErr w:type="gramEnd"/>
          </w:p>
        </w:tc>
        <w:tc>
          <w:tcPr>
            <w:tcW w:w="2445" w:type="dxa"/>
          </w:tcPr>
          <w:p w:rsidR="00B7607C" w:rsidRPr="00BE0EB8" w:rsidRDefault="00B7607C" w:rsidP="00B7607C">
            <w:pPr>
              <w:spacing w:before="60" w:after="60"/>
              <w:rPr>
                <w:sz w:val="24"/>
              </w:rPr>
            </w:pPr>
            <w:r w:rsidRPr="00BE0EB8">
              <w:rPr>
                <w:sz w:val="24"/>
              </w:rPr>
              <w:t>Limite 3, Frase</w:t>
            </w:r>
            <w:proofErr w:type="gramStart"/>
            <w:r w:rsidRPr="00BE0EB8">
              <w:rPr>
                <w:sz w:val="24"/>
              </w:rPr>
              <w:t xml:space="preserve"> ….</w:t>
            </w:r>
            <w:proofErr w:type="gramEnd"/>
          </w:p>
        </w:tc>
        <w:tc>
          <w:tcPr>
            <w:tcW w:w="2445" w:type="dxa"/>
          </w:tcPr>
          <w:p w:rsidR="00B7607C" w:rsidRPr="00BE0EB8" w:rsidRDefault="00B7607C" w:rsidP="00B7607C">
            <w:pPr>
              <w:spacing w:before="60" w:after="60"/>
              <w:rPr>
                <w:sz w:val="24"/>
              </w:rPr>
            </w:pPr>
            <w:r w:rsidRPr="00BE0EB8">
              <w:rPr>
                <w:sz w:val="24"/>
              </w:rPr>
              <w:t>Limite 4 Frase</w:t>
            </w:r>
            <w:proofErr w:type="gramStart"/>
            <w:r w:rsidRPr="00BE0EB8">
              <w:rPr>
                <w:sz w:val="24"/>
              </w:rPr>
              <w:t xml:space="preserve"> ….</w:t>
            </w:r>
            <w:proofErr w:type="gramEnd"/>
          </w:p>
        </w:tc>
      </w:tr>
    </w:tbl>
    <w:p w:rsidR="00B7607C" w:rsidRPr="00725E43" w:rsidRDefault="00A80802" w:rsidP="00B7607C">
      <w:pPr>
        <w:pStyle w:val="Elencoacolori-Colore11"/>
        <w:numPr>
          <w:ilvl w:val="0"/>
          <w:numId w:val="17"/>
        </w:numPr>
        <w:spacing w:before="60" w:after="60"/>
        <w:rPr>
          <w:sz w:val="24"/>
        </w:rPr>
      </w:pPr>
      <w:r>
        <w:rPr>
          <w:sz w:val="24"/>
        </w:rPr>
        <w:t>Il</w:t>
      </w:r>
      <w:r w:rsidR="00B7607C" w:rsidRPr="00725E43">
        <w:rPr>
          <w:sz w:val="24"/>
        </w:rPr>
        <w:t xml:space="preserve"> limite </w:t>
      </w:r>
      <w:r w:rsidR="00B7607C" w:rsidRPr="006F55C6">
        <w:rPr>
          <w:b/>
          <w:sz w:val="24"/>
        </w:rPr>
        <w:t>non</w:t>
      </w:r>
      <w:r w:rsidR="00B7607C" w:rsidRPr="00725E43">
        <w:rPr>
          <w:sz w:val="24"/>
        </w:rPr>
        <w:t xml:space="preserve"> </w:t>
      </w:r>
      <w:r w:rsidR="00B7607C">
        <w:rPr>
          <w:sz w:val="24"/>
        </w:rPr>
        <w:t>rispetta tutte le ipotesi del teorema</w:t>
      </w:r>
      <w:r>
        <w:rPr>
          <w:sz w:val="24"/>
        </w:rPr>
        <w:t xml:space="preserve"> </w:t>
      </w:r>
      <w:r w:rsidRPr="00A80802">
        <w:rPr>
          <w:sz w:val="24"/>
        </w:rPr>
        <w:t>di de l’</w:t>
      </w:r>
      <w:proofErr w:type="spellStart"/>
      <w:r w:rsidRPr="00A80802">
        <w:rPr>
          <w:color w:val="000000" w:themeColor="text1"/>
          <w:sz w:val="24"/>
        </w:rPr>
        <w:t>Hôpita</w:t>
      </w:r>
      <w:r w:rsidRPr="00A80802">
        <w:rPr>
          <w:sz w:val="24"/>
        </w:rPr>
        <w:t>l</w:t>
      </w:r>
      <w:proofErr w:type="spellEnd"/>
      <w:r w:rsidR="00B7607C">
        <w:rPr>
          <w:sz w:val="24"/>
        </w:rPr>
        <w:t>.</w:t>
      </w:r>
    </w:p>
    <w:p w:rsidR="00B7607C" w:rsidRPr="00725E43" w:rsidRDefault="00A80802" w:rsidP="00B7607C">
      <w:pPr>
        <w:pStyle w:val="Elencoacolori-Colore11"/>
        <w:numPr>
          <w:ilvl w:val="0"/>
          <w:numId w:val="17"/>
        </w:numPr>
        <w:spacing w:before="60" w:after="60"/>
        <w:rPr>
          <w:sz w:val="24"/>
        </w:rPr>
      </w:pPr>
      <w:r>
        <w:rPr>
          <w:sz w:val="24"/>
        </w:rPr>
        <w:t>I</w:t>
      </w:r>
      <w:r w:rsidR="00B7607C" w:rsidRPr="00725E43">
        <w:rPr>
          <w:sz w:val="24"/>
        </w:rPr>
        <w:t xml:space="preserve">l limite rispetta </w:t>
      </w:r>
      <w:r w:rsidR="00B7607C">
        <w:rPr>
          <w:sz w:val="24"/>
        </w:rPr>
        <w:t>tutte le ipotesi del teorema</w:t>
      </w:r>
      <w:r>
        <w:rPr>
          <w:sz w:val="24"/>
        </w:rPr>
        <w:t xml:space="preserve"> </w:t>
      </w:r>
      <w:r w:rsidRPr="00A80802">
        <w:rPr>
          <w:sz w:val="24"/>
        </w:rPr>
        <w:t>di de l’</w:t>
      </w:r>
      <w:r w:rsidRPr="00A80802">
        <w:rPr>
          <w:color w:val="000000" w:themeColor="text1"/>
          <w:sz w:val="24"/>
        </w:rPr>
        <w:t>Hôpita</w:t>
      </w:r>
      <w:r w:rsidRPr="00A80802">
        <w:rPr>
          <w:sz w:val="24"/>
        </w:rPr>
        <w:t>l</w:t>
      </w:r>
      <w:r w:rsidR="00B7607C">
        <w:rPr>
          <w:sz w:val="24"/>
        </w:rPr>
        <w:t>.</w:t>
      </w:r>
    </w:p>
    <w:p w:rsidR="00B7607C" w:rsidRDefault="00B7607C" w:rsidP="00B7607C">
      <w:pPr>
        <w:numPr>
          <w:ilvl w:val="0"/>
          <w:numId w:val="13"/>
        </w:numPr>
        <w:spacing w:before="60" w:after="60"/>
        <w:ind w:left="426"/>
        <w:rPr>
          <w:sz w:val="24"/>
        </w:rPr>
      </w:pPr>
      <w:r>
        <w:rPr>
          <w:sz w:val="24"/>
        </w:rPr>
        <w:t>Calcola i limiti dati con il procedimento che ritieni più opportuno</w:t>
      </w:r>
    </w:p>
    <w:p w:rsidR="00B7607C" w:rsidRDefault="00B7607C" w:rsidP="00B7607C">
      <w:pPr>
        <w:spacing w:before="60" w:after="60"/>
        <w:ind w:left="6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B7607C" w:rsidRPr="00C7235C" w:rsidRDefault="00B7607C" w:rsidP="00B7607C">
      <w:pPr>
        <w:spacing w:before="60" w:after="60"/>
        <w:ind w:left="6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B7607C" w:rsidRDefault="00B7607C" w:rsidP="00B7607C">
      <w:pPr>
        <w:spacing w:before="60" w:after="60"/>
        <w:ind w:left="6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B7607C" w:rsidRPr="00C7235C" w:rsidRDefault="00B7607C" w:rsidP="00B7607C">
      <w:pPr>
        <w:spacing w:before="60" w:after="60"/>
        <w:ind w:left="6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B7607C" w:rsidRDefault="00B7607C" w:rsidP="00B7607C">
      <w:pPr>
        <w:numPr>
          <w:ilvl w:val="0"/>
          <w:numId w:val="13"/>
        </w:numPr>
        <w:spacing w:before="60" w:after="60"/>
        <w:ind w:left="426"/>
        <w:rPr>
          <w:sz w:val="24"/>
        </w:rPr>
      </w:pPr>
      <w:r>
        <w:rPr>
          <w:sz w:val="24"/>
        </w:rPr>
        <w:t>Calcola, se è possibile, i seguenti limiti con il procedimento che ritieni più opportuno</w:t>
      </w:r>
    </w:p>
    <w:p w:rsidR="00B7607C" w:rsidRDefault="00B7607C" w:rsidP="00B7607C">
      <w:pPr>
        <w:spacing w:after="60"/>
        <w:ind w:left="426"/>
        <w:rPr>
          <w:sz w:val="24"/>
        </w:rPr>
      </w:pPr>
      <w:r w:rsidRPr="00420065">
        <w:rPr>
          <w:b/>
          <w:sz w:val="24"/>
        </w:rPr>
        <w:t>a</w:t>
      </w:r>
      <w:r>
        <w:rPr>
          <w:sz w:val="24"/>
        </w:rPr>
        <w:t xml:space="preserve">. </w:t>
      </w:r>
      <w:r w:rsidR="0019775B" w:rsidRPr="0019775B">
        <w:rPr>
          <w:noProof/>
          <w:position w:val="-24"/>
          <w:sz w:val="24"/>
        </w:rPr>
        <w:object w:dxaOrig="1680" w:dyaOrig="680">
          <v:shape id="_x0000_i1029" type="#_x0000_t75" alt="" style="width:80.75pt;height:32.75pt;mso-width-percent:0;mso-height-percent:0;mso-width-percent:0;mso-height-percent:0" o:ole="">
            <v:imagedata r:id="rId25" o:title=""/>
          </v:shape>
          <o:OLEObject Type="Embed" ProgID="Equation.DSMT4" ShapeID="_x0000_i1029" DrawAspect="Content" ObjectID="_1735134104" r:id="rId26"/>
        </w:object>
      </w:r>
      <w:r>
        <w:rPr>
          <w:sz w:val="24"/>
        </w:rPr>
        <w:t xml:space="preserve"> 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B7607C" w:rsidRDefault="00B7607C" w:rsidP="00B7607C">
      <w:pPr>
        <w:spacing w:after="60"/>
        <w:ind w:left="426"/>
        <w:rPr>
          <w:sz w:val="24"/>
        </w:rPr>
      </w:pPr>
      <w:r w:rsidRPr="00420065">
        <w:rPr>
          <w:b/>
          <w:sz w:val="24"/>
        </w:rPr>
        <w:t>b</w:t>
      </w:r>
      <w:r>
        <w:rPr>
          <w:sz w:val="24"/>
        </w:rPr>
        <w:t xml:space="preserve">. </w:t>
      </w:r>
      <w:r w:rsidR="0019775B" w:rsidRPr="0019775B">
        <w:rPr>
          <w:noProof/>
          <w:position w:val="-24"/>
          <w:sz w:val="24"/>
        </w:rPr>
        <w:object w:dxaOrig="860" w:dyaOrig="660">
          <v:shape id="_x0000_i1028" type="#_x0000_t75" alt="" style="width:40.75pt;height:31.25pt;mso-width-percent:0;mso-height-percent:0;mso-width-percent:0;mso-height-percent:0" o:ole="">
            <v:imagedata r:id="rId27" o:title=""/>
          </v:shape>
          <o:OLEObject Type="Embed" ProgID="Equation.DSMT4" ShapeID="_x0000_i1028" DrawAspect="Content" ObjectID="_1735134105" r:id="rId28"/>
        </w:object>
      </w:r>
      <w:r>
        <w:rPr>
          <w:sz w:val="24"/>
        </w:rPr>
        <w:t xml:space="preserve"> ……………………………………………………………………………………………</w:t>
      </w:r>
    </w:p>
    <w:p w:rsidR="00B7607C" w:rsidRDefault="00B7607C" w:rsidP="00420065">
      <w:pPr>
        <w:ind w:left="425"/>
        <w:rPr>
          <w:position w:val="-20"/>
          <w:sz w:val="24"/>
        </w:rPr>
      </w:pPr>
      <w:r w:rsidRPr="00420065">
        <w:rPr>
          <w:b/>
          <w:position w:val="-20"/>
          <w:sz w:val="24"/>
        </w:rPr>
        <w:t>c</w:t>
      </w:r>
      <w:r>
        <w:rPr>
          <w:position w:val="-20"/>
          <w:sz w:val="24"/>
        </w:rPr>
        <w:t xml:space="preserve">. </w:t>
      </w:r>
      <w:r w:rsidR="0019775B" w:rsidRPr="0019775B">
        <w:rPr>
          <w:noProof/>
          <w:position w:val="-54"/>
          <w:sz w:val="24"/>
        </w:rPr>
        <w:object w:dxaOrig="9040" w:dyaOrig="960">
          <v:shape id="_x0000_i1027" type="#_x0000_t75" alt="" style="width:437.8pt;height:46.55pt;mso-width-percent:0;mso-height-percent:0;mso-width-percent:0;mso-height-percent:0" o:ole="">
            <v:imagedata r:id="rId29" o:title=""/>
          </v:shape>
          <o:OLEObject Type="Embed" ProgID="Equation.DSMT4" ShapeID="_x0000_i1027" DrawAspect="Content" ObjectID="_1735134106" r:id="rId30"/>
        </w:object>
      </w:r>
    </w:p>
    <w:p w:rsidR="00B7607C" w:rsidRDefault="00B7607C" w:rsidP="00851092">
      <w:pPr>
        <w:numPr>
          <w:ilvl w:val="0"/>
          <w:numId w:val="13"/>
        </w:numPr>
        <w:ind w:left="425" w:hanging="357"/>
        <w:rPr>
          <w:sz w:val="24"/>
        </w:rPr>
      </w:pPr>
      <w:bookmarkStart w:id="1" w:name="_GoBack"/>
      <w:r>
        <w:rPr>
          <w:sz w:val="24"/>
        </w:rPr>
        <w:t xml:space="preserve">Il teorema di de l’Hopital si può applicare anche per risolvere altre forme indeterminate riconducibili </w:t>
      </w:r>
      <w:bookmarkEnd w:id="1"/>
      <w:r>
        <w:rPr>
          <w:sz w:val="24"/>
        </w:rPr>
        <w:t xml:space="preserve">con opportuni calcoli ad una delle forme 0/0 oppure </w:t>
      </w:r>
      <w:r>
        <w:rPr>
          <w:sz w:val="24"/>
        </w:rPr>
        <w:sym w:font="Symbol" w:char="F0A5"/>
      </w:r>
      <w:r>
        <w:rPr>
          <w:sz w:val="24"/>
        </w:rPr>
        <w:t>/</w:t>
      </w:r>
      <w:r>
        <w:rPr>
          <w:sz w:val="24"/>
        </w:rPr>
        <w:sym w:font="Symbol" w:char="F0A5"/>
      </w:r>
      <w:r>
        <w:rPr>
          <w:sz w:val="24"/>
        </w:rPr>
        <w:t>. Ecco due esempi.</w:t>
      </w:r>
    </w:p>
    <w:p w:rsidR="00B7607C" w:rsidRPr="00F62538" w:rsidRDefault="00B7607C" w:rsidP="00B7607C">
      <w:pPr>
        <w:pStyle w:val="Elencoacolori-Colore11"/>
        <w:numPr>
          <w:ilvl w:val="0"/>
          <w:numId w:val="24"/>
        </w:numPr>
        <w:spacing w:before="60" w:after="60"/>
        <w:rPr>
          <w:sz w:val="24"/>
        </w:rPr>
      </w:pPr>
      <w:r w:rsidRPr="00F62538">
        <w:rPr>
          <w:sz w:val="24"/>
        </w:rPr>
        <w:t xml:space="preserve">A partire da  </w:t>
      </w:r>
      <w:r w:rsidR="0019775B" w:rsidRPr="004E55B5">
        <w:rPr>
          <w:noProof/>
          <w:position w:val="-20"/>
        </w:rPr>
        <w:object w:dxaOrig="940" w:dyaOrig="460">
          <v:shape id="_x0000_i1026" type="#_x0000_t75" alt="" style="width:46.55pt;height:22.55pt;mso-width-percent:0;mso-height-percent:0;mso-width-percent:0;mso-height-percent:0" o:ole="">
            <v:imagedata r:id="rId31" o:title=""/>
          </v:shape>
          <o:OLEObject Type="Embed" ProgID="Equation.DSMT4" ShapeID="_x0000_i1026" DrawAspect="Content" ObjectID="_1735134107" r:id="rId32"/>
        </w:object>
      </w:r>
      <w:r w:rsidRPr="00F62538">
        <w:rPr>
          <w:sz w:val="24"/>
        </w:rPr>
        <w:t xml:space="preserve"> rispondi ai seguenti quesiti</w:t>
      </w:r>
      <w:r>
        <w:rPr>
          <w:sz w:val="24"/>
        </w:rPr>
        <w:t>:</w:t>
      </w:r>
    </w:p>
    <w:p w:rsidR="00B7607C" w:rsidRDefault="00B7607C" w:rsidP="00B7607C">
      <w:pPr>
        <w:pStyle w:val="Elencoacolori-Colore11"/>
        <w:spacing w:before="60" w:after="60"/>
        <w:ind w:left="709"/>
        <w:rPr>
          <w:sz w:val="24"/>
        </w:rPr>
      </w:pPr>
      <w:r>
        <w:rPr>
          <w:sz w:val="24"/>
        </w:rPr>
        <w:t>- In quale forma indeterminata si presenta il limite? ……………</w:t>
      </w:r>
    </w:p>
    <w:p w:rsidR="00B7607C" w:rsidRDefault="00B7607C" w:rsidP="00B7607C">
      <w:pPr>
        <w:pStyle w:val="Elencoacolori-Colore11"/>
        <w:spacing w:before="60" w:after="60"/>
        <w:ind w:left="709"/>
        <w:rPr>
          <w:sz w:val="24"/>
        </w:rPr>
      </w:pPr>
      <w:r>
        <w:rPr>
          <w:sz w:val="24"/>
        </w:rPr>
        <w:t xml:space="preserve">- Puoi indicare un procedimento per ricondurre il limite ad uno dei limiti del quesito </w:t>
      </w:r>
      <w:r w:rsidRPr="007901BE">
        <w:rPr>
          <w:b/>
          <w:sz w:val="24"/>
        </w:rPr>
        <w:t>III</w:t>
      </w:r>
      <w:r>
        <w:rPr>
          <w:sz w:val="24"/>
        </w:rPr>
        <w:t xml:space="preserve">? </w:t>
      </w:r>
    </w:p>
    <w:p w:rsidR="00B7607C" w:rsidRPr="00F62538" w:rsidRDefault="00B7607C" w:rsidP="00B7607C">
      <w:pPr>
        <w:pStyle w:val="Elencoacolori-Colore11"/>
        <w:spacing w:before="60" w:after="60"/>
        <w:ind w:left="56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:rsidR="00B7607C" w:rsidRDefault="00B7607C" w:rsidP="00B7607C">
      <w:pPr>
        <w:pStyle w:val="Elencoacolori-Colore11"/>
        <w:numPr>
          <w:ilvl w:val="0"/>
          <w:numId w:val="25"/>
        </w:numPr>
        <w:spacing w:before="60" w:after="60"/>
        <w:rPr>
          <w:sz w:val="24"/>
        </w:rPr>
      </w:pPr>
      <w:r>
        <w:rPr>
          <w:sz w:val="24"/>
        </w:rPr>
        <w:t xml:space="preserve">A partire da </w:t>
      </w:r>
      <w:r w:rsidR="0019775B" w:rsidRPr="004E55B5">
        <w:rPr>
          <w:noProof/>
          <w:position w:val="-30"/>
        </w:rPr>
        <w:object w:dxaOrig="1840" w:dyaOrig="740">
          <v:shape id="_x0000_i1025" type="#_x0000_t75" alt="" style="width:80.75pt;height:32.75pt;mso-width-percent:0;mso-height-percent:0;mso-width-percent:0;mso-height-percent:0" o:ole="">
            <v:imagedata r:id="rId33" o:title=""/>
          </v:shape>
          <o:OLEObject Type="Embed" ProgID="Equation.DSMT4" ShapeID="_x0000_i1025" DrawAspect="Content" ObjectID="_1735134108" r:id="rId34"/>
        </w:object>
      </w:r>
      <w:r>
        <w:rPr>
          <w:sz w:val="24"/>
        </w:rPr>
        <w:t xml:space="preserve"> rispondi ai seguenti quesiti:</w:t>
      </w:r>
    </w:p>
    <w:p w:rsidR="00B7607C" w:rsidRPr="007901BE" w:rsidRDefault="00B7607C" w:rsidP="00420065">
      <w:pPr>
        <w:spacing w:before="60"/>
        <w:ind w:left="425"/>
        <w:rPr>
          <w:sz w:val="24"/>
        </w:rPr>
      </w:pPr>
      <w:r w:rsidRPr="007901BE">
        <w:rPr>
          <w:sz w:val="24"/>
        </w:rPr>
        <w:t>- In quale forma indeterminata si presenta il limite? ……………</w:t>
      </w:r>
    </w:p>
    <w:p w:rsidR="00B7607C" w:rsidRPr="007901BE" w:rsidRDefault="00B7607C" w:rsidP="00420065">
      <w:pPr>
        <w:spacing w:before="60"/>
        <w:ind w:left="425"/>
        <w:rPr>
          <w:sz w:val="24"/>
        </w:rPr>
      </w:pPr>
      <w:r w:rsidRPr="007901BE">
        <w:rPr>
          <w:sz w:val="24"/>
        </w:rPr>
        <w:t xml:space="preserve">- Puoi indicare un procedimento per ricondurre il limite ad uno dei limiti trattati a lezione?............. </w:t>
      </w:r>
    </w:p>
    <w:p w:rsidR="00B7607C" w:rsidRPr="00F62538" w:rsidRDefault="00B7607C" w:rsidP="00420065">
      <w:pPr>
        <w:pStyle w:val="Elencoacolori-Colore11"/>
        <w:ind w:left="56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sectPr w:rsidR="00B7607C" w:rsidRPr="00F62538" w:rsidSect="0042006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1" w:h="16817"/>
      <w:pgMar w:top="1134" w:right="851" w:bottom="1134" w:left="85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5B" w:rsidRDefault="0019775B">
      <w:r>
        <w:separator/>
      </w:r>
    </w:p>
  </w:endnote>
  <w:endnote w:type="continuationSeparator" w:id="0">
    <w:p w:rsidR="0019775B" w:rsidRDefault="0019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07C" w:rsidRDefault="00B7607C" w:rsidP="00B760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7607C" w:rsidRDefault="00B7607C" w:rsidP="00B760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07C" w:rsidRDefault="00B7607C" w:rsidP="00B760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7607C" w:rsidRPr="000F45E1" w:rsidRDefault="00FD5FE9" w:rsidP="00B7607C">
    <w:pPr>
      <w:pStyle w:val="Pidipagina"/>
      <w:ind w:right="360"/>
      <w:rPr>
        <w:i/>
        <w:sz w:val="20"/>
      </w:rPr>
    </w:pPr>
    <w:r>
      <w:rPr>
        <w:i/>
        <w:sz w:val="20"/>
      </w:rPr>
      <w:t>Stefano Volpe, 202</w:t>
    </w:r>
    <w:r w:rsidR="00381211">
      <w:rPr>
        <w:i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211" w:rsidRDefault="003812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5B" w:rsidRDefault="0019775B">
      <w:r>
        <w:separator/>
      </w:r>
    </w:p>
  </w:footnote>
  <w:footnote w:type="continuationSeparator" w:id="0">
    <w:p w:rsidR="0019775B" w:rsidRDefault="0019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211" w:rsidRDefault="003812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211" w:rsidRDefault="003812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211" w:rsidRDefault="003812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523441"/>
    <w:multiLevelType w:val="hybridMultilevel"/>
    <w:tmpl w:val="D39A4A7E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9262E60"/>
    <w:multiLevelType w:val="hybridMultilevel"/>
    <w:tmpl w:val="DA92C7D8"/>
    <w:lvl w:ilvl="0" w:tplc="446C682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8"/>
  </w:num>
  <w:num w:numId="5">
    <w:abstractNumId w:val="18"/>
  </w:num>
  <w:num w:numId="6">
    <w:abstractNumId w:val="4"/>
  </w:num>
  <w:num w:numId="7">
    <w:abstractNumId w:val="2"/>
  </w:num>
  <w:num w:numId="8">
    <w:abstractNumId w:val="7"/>
  </w:num>
  <w:num w:numId="9">
    <w:abstractNumId w:val="14"/>
  </w:num>
  <w:num w:numId="10">
    <w:abstractNumId w:val="13"/>
  </w:num>
  <w:num w:numId="11">
    <w:abstractNumId w:val="25"/>
  </w:num>
  <w:num w:numId="12">
    <w:abstractNumId w:val="5"/>
  </w:num>
  <w:num w:numId="13">
    <w:abstractNumId w:val="1"/>
  </w:num>
  <w:num w:numId="14">
    <w:abstractNumId w:val="17"/>
  </w:num>
  <w:num w:numId="15">
    <w:abstractNumId w:val="24"/>
  </w:num>
  <w:num w:numId="16">
    <w:abstractNumId w:val="19"/>
  </w:num>
  <w:num w:numId="17">
    <w:abstractNumId w:val="12"/>
  </w:num>
  <w:num w:numId="18">
    <w:abstractNumId w:val="15"/>
  </w:num>
  <w:num w:numId="19">
    <w:abstractNumId w:val="23"/>
  </w:num>
  <w:num w:numId="20">
    <w:abstractNumId w:val="20"/>
  </w:num>
  <w:num w:numId="21">
    <w:abstractNumId w:val="0"/>
  </w:num>
  <w:num w:numId="22">
    <w:abstractNumId w:val="16"/>
  </w:num>
  <w:num w:numId="23">
    <w:abstractNumId w:val="9"/>
  </w:num>
  <w:num w:numId="24">
    <w:abstractNumId w:val="11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F45E1"/>
    <w:rsid w:val="0014699D"/>
    <w:rsid w:val="0019775B"/>
    <w:rsid w:val="002259D1"/>
    <w:rsid w:val="00340AC1"/>
    <w:rsid w:val="00381211"/>
    <w:rsid w:val="00420065"/>
    <w:rsid w:val="00466A47"/>
    <w:rsid w:val="004E55B5"/>
    <w:rsid w:val="005C4E90"/>
    <w:rsid w:val="007A5358"/>
    <w:rsid w:val="00851092"/>
    <w:rsid w:val="00A70DC8"/>
    <w:rsid w:val="00A80802"/>
    <w:rsid w:val="00AD4D02"/>
    <w:rsid w:val="00B7607C"/>
    <w:rsid w:val="00BF2DD5"/>
    <w:rsid w:val="00C0175F"/>
    <w:rsid w:val="00E93173"/>
    <w:rsid w:val="00E94803"/>
    <w:rsid w:val="00F319FC"/>
    <w:rsid w:val="00FD5F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71EA1"/>
  <w15:chartTrackingRefBased/>
  <w15:docId w15:val="{666FA881-5B10-5D42-AA1F-15507C5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Elencoacolori-Colore11">
    <w:name w:val="Elenco a colori - Colore 1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13</cp:revision>
  <cp:lastPrinted>2015-09-06T09:46:00Z</cp:lastPrinted>
  <dcterms:created xsi:type="dcterms:W3CDTF">2022-12-14T19:16:00Z</dcterms:created>
  <dcterms:modified xsi:type="dcterms:W3CDTF">2023-01-13T15:41:00Z</dcterms:modified>
</cp:coreProperties>
</file>