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1F" w:rsidRDefault="0021713E" w:rsidP="0021713E">
      <w:pPr>
        <w:pStyle w:val="Titolo1"/>
        <w:spacing w:before="0"/>
        <w:rPr>
          <w:lang w:val="it-IT"/>
        </w:rPr>
      </w:pPr>
      <w:r>
        <w:rPr>
          <w:lang w:val="it-IT"/>
        </w:rPr>
        <w:t xml:space="preserve">Potenze. </w:t>
      </w:r>
      <w:r w:rsidR="00394EEB">
        <w:rPr>
          <w:lang w:val="it-IT"/>
        </w:rPr>
        <w:t>Verifica</w:t>
      </w:r>
    </w:p>
    <w:p w:rsidR="00394EEB" w:rsidRPr="00394EEB" w:rsidRDefault="00394EEB" w:rsidP="00394EEB">
      <w:pPr>
        <w:spacing w:after="120"/>
        <w:rPr>
          <w:b/>
          <w:i/>
          <w:szCs w:val="28"/>
          <w:lang w:val="it-IT"/>
        </w:rPr>
      </w:pPr>
      <w:r w:rsidRPr="00394EEB">
        <w:rPr>
          <w:b/>
          <w:i/>
          <w:szCs w:val="28"/>
          <w:lang w:val="it-IT"/>
        </w:rPr>
        <w:t xml:space="preserve">Fra le seguenti uguaglianze scegli quelle vere </w:t>
      </w:r>
      <w:proofErr w:type="gramStart"/>
      <w:r w:rsidRPr="00394EEB">
        <w:rPr>
          <w:b/>
          <w:i/>
          <w:szCs w:val="28"/>
          <w:lang w:val="it-IT"/>
        </w:rPr>
        <w:t>e  correggi</w:t>
      </w:r>
      <w:proofErr w:type="gramEnd"/>
      <w:r w:rsidRPr="00394EEB">
        <w:rPr>
          <w:b/>
          <w:i/>
          <w:szCs w:val="28"/>
          <w:lang w:val="it-IT"/>
        </w:rPr>
        <w:t xml:space="preserve"> quelle false, come mostra la prima riga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560"/>
        <w:gridCol w:w="3543"/>
      </w:tblGrid>
      <w:tr w:rsidR="00394EEB" w:rsidRPr="00E01934" w:rsidTr="004F11D9">
        <w:tc>
          <w:tcPr>
            <w:tcW w:w="2551" w:type="dxa"/>
          </w:tcPr>
          <w:p w:rsidR="00394EEB" w:rsidRPr="00E01934" w:rsidRDefault="00394EEB" w:rsidP="00C1612B">
            <w:pPr>
              <w:spacing w:after="120"/>
              <w:jc w:val="center"/>
              <w:rPr>
                <w:b/>
                <w:szCs w:val="28"/>
              </w:rPr>
            </w:pPr>
            <w:proofErr w:type="spellStart"/>
            <w:r w:rsidRPr="00E01934">
              <w:rPr>
                <w:b/>
                <w:szCs w:val="28"/>
              </w:rPr>
              <w:t>Uguaglianza</w:t>
            </w:r>
            <w:proofErr w:type="spellEnd"/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b/>
                <w:szCs w:val="28"/>
              </w:rPr>
            </w:pPr>
            <w:r w:rsidRPr="00E01934">
              <w:rPr>
                <w:b/>
                <w:szCs w:val="28"/>
              </w:rPr>
              <w:t>Vera/falsa</w:t>
            </w:r>
          </w:p>
        </w:tc>
        <w:tc>
          <w:tcPr>
            <w:tcW w:w="3543" w:type="dxa"/>
          </w:tcPr>
          <w:p w:rsidR="00394EEB" w:rsidRPr="00E01934" w:rsidRDefault="00984DD0" w:rsidP="00C1612B">
            <w:pPr>
              <w:spacing w:after="12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Uguaglianza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</w:t>
            </w:r>
            <w:r w:rsidR="00394EEB" w:rsidRPr="00E01934">
              <w:rPr>
                <w:b/>
                <w:szCs w:val="28"/>
              </w:rPr>
              <w:t>orretta</w:t>
            </w:r>
            <w:proofErr w:type="spellEnd"/>
          </w:p>
        </w:tc>
      </w:tr>
      <w:tr w:rsidR="00394EEB" w:rsidRPr="00E01934" w:rsidTr="004F11D9">
        <w:tc>
          <w:tcPr>
            <w:tcW w:w="2551" w:type="dxa"/>
          </w:tcPr>
          <w:p w:rsidR="00394EEB" w:rsidRPr="00165E9B" w:rsidRDefault="00394EEB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sz w:val="32"/>
                <w:szCs w:val="28"/>
              </w:rPr>
              <w:t>3</w:t>
            </w:r>
            <w:r w:rsidR="004F11D9">
              <w:rPr>
                <w:b/>
                <w:sz w:val="36"/>
                <w:szCs w:val="28"/>
                <w:vertAlign w:val="superscript"/>
              </w:rPr>
              <w:t>–</w:t>
            </w:r>
            <w:r w:rsidRPr="00394EEB">
              <w:rPr>
                <w:sz w:val="36"/>
                <w:szCs w:val="28"/>
                <w:vertAlign w:val="superscript"/>
              </w:rPr>
              <w:t>1</w:t>
            </w:r>
            <w:r w:rsidRPr="00165E9B">
              <w:rPr>
                <w:sz w:val="32"/>
                <w:szCs w:val="28"/>
              </w:rPr>
              <w:t xml:space="preserve"> = </w:t>
            </w:r>
            <w:r w:rsidRPr="00394EEB">
              <w:rPr>
                <w:b/>
                <w:sz w:val="32"/>
                <w:szCs w:val="28"/>
              </w:rPr>
              <w:t>–</w:t>
            </w:r>
            <w:r w:rsidRPr="00165E9B">
              <w:rPr>
                <w:sz w:val="32"/>
                <w:szCs w:val="28"/>
              </w:rPr>
              <w:t xml:space="preserve"> 3</w: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  <w:r w:rsidRPr="00E01934">
              <w:rPr>
                <w:szCs w:val="28"/>
              </w:rPr>
              <w:t>Falsa</w:t>
            </w:r>
          </w:p>
        </w:tc>
        <w:tc>
          <w:tcPr>
            <w:tcW w:w="3543" w:type="dxa"/>
          </w:tcPr>
          <w:p w:rsidR="00394EEB" w:rsidRPr="00E01934" w:rsidRDefault="001923C3" w:rsidP="00394EEB">
            <w:pPr>
              <w:spacing w:after="120"/>
              <w:rPr>
                <w:szCs w:val="28"/>
              </w:rPr>
            </w:pPr>
            <w:r w:rsidRPr="00E01934">
              <w:rPr>
                <w:noProof/>
                <w:position w:val="-24"/>
                <w:szCs w:val="28"/>
              </w:rPr>
              <w:object w:dxaOrig="720" w:dyaOrig="660" w14:anchorId="19646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36.4pt;height:33.1pt;mso-width-percent:0;mso-height-percent:0;mso-width-percent:0;mso-height-percent:0" o:ole="">
                  <v:imagedata r:id="rId7" o:title=""/>
                </v:shape>
                <o:OLEObject Type="Embed" ProgID="Equation.DSMT4" ShapeID="_x0000_i1030" DrawAspect="Content" ObjectID="_1699627886" r:id="rId8"/>
              </w:object>
            </w:r>
          </w:p>
        </w:tc>
      </w:tr>
      <w:tr w:rsidR="00394EEB" w:rsidRPr="00E01934" w:rsidTr="004F11D9">
        <w:tc>
          <w:tcPr>
            <w:tcW w:w="2551" w:type="dxa"/>
          </w:tcPr>
          <w:p w:rsidR="00394EEB" w:rsidRPr="00165E9B" w:rsidRDefault="001923C3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noProof/>
                <w:position w:val="-24"/>
                <w:sz w:val="32"/>
                <w:szCs w:val="28"/>
              </w:rPr>
              <w:object w:dxaOrig="1080" w:dyaOrig="660" w14:anchorId="52D3AB49">
                <v:shape id="_x0000_i1029" type="#_x0000_t75" alt="" style="width:54.6pt;height:33.1pt;mso-width-percent:0;mso-height-percent:0;mso-width-percent:0;mso-height-percent:0" o:ole="">
                  <v:imagedata r:id="rId9" o:title=""/>
                </v:shape>
                <o:OLEObject Type="Embed" ProgID="Equation.DSMT4" ShapeID="_x0000_i1029" DrawAspect="Content" ObjectID="_1699627887" r:id="rId10"/>
              </w:objec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4F11D9">
        <w:tc>
          <w:tcPr>
            <w:tcW w:w="2551" w:type="dxa"/>
          </w:tcPr>
          <w:p w:rsidR="00394EEB" w:rsidRPr="00165E9B" w:rsidRDefault="00394EEB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sz w:val="32"/>
                <w:szCs w:val="28"/>
              </w:rPr>
              <w:t>4</w:t>
            </w:r>
            <w:r w:rsidR="004F11D9">
              <w:rPr>
                <w:b/>
                <w:sz w:val="36"/>
                <w:szCs w:val="28"/>
                <w:vertAlign w:val="superscript"/>
              </w:rPr>
              <w:t>–</w:t>
            </w:r>
            <w:r w:rsidRPr="00394EEB">
              <w:rPr>
                <w:sz w:val="36"/>
                <w:szCs w:val="28"/>
                <w:vertAlign w:val="superscript"/>
              </w:rPr>
              <w:t>1</w:t>
            </w:r>
            <w:r w:rsidRPr="00165E9B">
              <w:rPr>
                <w:sz w:val="32"/>
                <w:szCs w:val="28"/>
              </w:rPr>
              <w:t>= 0,25</w: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4F11D9">
        <w:tc>
          <w:tcPr>
            <w:tcW w:w="2551" w:type="dxa"/>
          </w:tcPr>
          <w:p w:rsidR="00394EEB" w:rsidRPr="00165E9B" w:rsidRDefault="00394EEB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sz w:val="32"/>
                <w:szCs w:val="28"/>
              </w:rPr>
              <w:t>4</w:t>
            </w:r>
            <w:r w:rsidR="004F11D9">
              <w:rPr>
                <w:b/>
                <w:sz w:val="36"/>
                <w:szCs w:val="28"/>
                <w:vertAlign w:val="superscript"/>
              </w:rPr>
              <w:t>–</w:t>
            </w:r>
            <w:r w:rsidRPr="00394EEB">
              <w:rPr>
                <w:sz w:val="40"/>
                <w:szCs w:val="28"/>
                <w:vertAlign w:val="superscript"/>
              </w:rPr>
              <w:t>2</w:t>
            </w:r>
            <w:r w:rsidRPr="00165E9B">
              <w:rPr>
                <w:sz w:val="32"/>
                <w:szCs w:val="28"/>
              </w:rPr>
              <w:t xml:space="preserve"> = </w:t>
            </w:r>
            <w:r w:rsidRPr="00394EEB">
              <w:rPr>
                <w:b/>
                <w:sz w:val="32"/>
                <w:szCs w:val="28"/>
              </w:rPr>
              <w:t>–</w:t>
            </w:r>
            <w:r w:rsidRPr="00165E9B">
              <w:rPr>
                <w:sz w:val="32"/>
                <w:szCs w:val="28"/>
              </w:rPr>
              <w:t xml:space="preserve"> 8</w: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4F11D9">
        <w:tc>
          <w:tcPr>
            <w:tcW w:w="2551" w:type="dxa"/>
          </w:tcPr>
          <w:p w:rsidR="00394EEB" w:rsidRPr="00165E9B" w:rsidRDefault="00394EEB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sz w:val="32"/>
                <w:szCs w:val="28"/>
              </w:rPr>
              <w:t>0</w:t>
            </w:r>
            <w:r w:rsidR="004F11D9">
              <w:rPr>
                <w:b/>
                <w:sz w:val="36"/>
                <w:szCs w:val="28"/>
                <w:vertAlign w:val="superscript"/>
              </w:rPr>
              <w:t>–</w:t>
            </w:r>
            <w:r w:rsidRPr="00394EEB">
              <w:rPr>
                <w:sz w:val="40"/>
                <w:szCs w:val="28"/>
                <w:vertAlign w:val="superscript"/>
              </w:rPr>
              <w:t>2</w:t>
            </w:r>
            <w:r w:rsidRPr="00165E9B">
              <w:rPr>
                <w:sz w:val="40"/>
                <w:szCs w:val="28"/>
              </w:rPr>
              <w:t xml:space="preserve"> </w:t>
            </w:r>
            <w:r w:rsidRPr="00165E9B">
              <w:rPr>
                <w:sz w:val="32"/>
                <w:szCs w:val="28"/>
              </w:rPr>
              <w:t>= 0</w: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4F11D9">
        <w:tc>
          <w:tcPr>
            <w:tcW w:w="2551" w:type="dxa"/>
          </w:tcPr>
          <w:p w:rsidR="00394EEB" w:rsidRPr="00165E9B" w:rsidRDefault="001923C3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4F11D9">
              <w:rPr>
                <w:noProof/>
                <w:position w:val="-32"/>
                <w:sz w:val="32"/>
                <w:szCs w:val="28"/>
              </w:rPr>
              <w:object w:dxaOrig="1260" w:dyaOrig="840" w14:anchorId="5C53A9CB">
                <v:shape id="_x0000_i1028" type="#_x0000_t75" alt="" style="width:60.4pt;height:39.7pt;mso-width-percent:0;mso-height-percent:0;mso-width-percent:0;mso-height-percent:0" o:ole="">
                  <v:imagedata r:id="rId11" o:title=""/>
                </v:shape>
                <o:OLEObject Type="Embed" ProgID="Equation.DSMT4" ShapeID="_x0000_i1028" DrawAspect="Content" ObjectID="_1699627888" r:id="rId12"/>
              </w:objec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4F11D9">
        <w:tc>
          <w:tcPr>
            <w:tcW w:w="2551" w:type="dxa"/>
          </w:tcPr>
          <w:p w:rsidR="00394EEB" w:rsidRPr="00165E9B" w:rsidRDefault="001923C3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394EEB">
              <w:rPr>
                <w:noProof/>
                <w:position w:val="-30"/>
                <w:sz w:val="32"/>
                <w:szCs w:val="28"/>
              </w:rPr>
              <w:object w:dxaOrig="1200" w:dyaOrig="800" w14:anchorId="3ED02B31">
                <v:shape id="_x0000_i1027" type="#_x0000_t75" alt="" style="width:59.6pt;height:39.7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699627889" r:id="rId14"/>
              </w:objec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4F11D9">
        <w:tc>
          <w:tcPr>
            <w:tcW w:w="2551" w:type="dxa"/>
          </w:tcPr>
          <w:p w:rsidR="00394EEB" w:rsidRDefault="00394EEB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sz w:val="32"/>
                <w:szCs w:val="28"/>
              </w:rPr>
              <w:t>0</w:t>
            </w:r>
            <w:r w:rsidRPr="004F11D9">
              <w:rPr>
                <w:sz w:val="32"/>
                <w:szCs w:val="28"/>
                <w:vertAlign w:val="superscript"/>
              </w:rPr>
              <w:t>0</w:t>
            </w:r>
            <w:r w:rsidRPr="00165E9B">
              <w:rPr>
                <w:sz w:val="32"/>
                <w:szCs w:val="28"/>
              </w:rPr>
              <w:t xml:space="preserve"> = </w:t>
            </w:r>
            <w:r>
              <w:rPr>
                <w:sz w:val="32"/>
                <w:szCs w:val="28"/>
              </w:rPr>
              <w:t>1</w: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4F11D9">
        <w:tc>
          <w:tcPr>
            <w:tcW w:w="2551" w:type="dxa"/>
          </w:tcPr>
          <w:p w:rsidR="00394EEB" w:rsidRPr="00165E9B" w:rsidRDefault="00394EEB" w:rsidP="00C1612B">
            <w:pPr>
              <w:spacing w:after="120"/>
              <w:ind w:firstLine="33"/>
              <w:rPr>
                <w:sz w:val="36"/>
                <w:szCs w:val="28"/>
              </w:rPr>
            </w:pPr>
            <w:r>
              <w:rPr>
                <w:sz w:val="32"/>
                <w:szCs w:val="28"/>
              </w:rPr>
              <w:t>0,5</w:t>
            </w:r>
            <w:r w:rsidR="004F11D9">
              <w:rPr>
                <w:b/>
                <w:sz w:val="36"/>
                <w:szCs w:val="28"/>
                <w:vertAlign w:val="superscript"/>
              </w:rPr>
              <w:t>–</w:t>
            </w:r>
            <w:r w:rsidRPr="00165E9B">
              <w:rPr>
                <w:sz w:val="40"/>
                <w:szCs w:val="28"/>
                <w:vertAlign w:val="superscript"/>
              </w:rPr>
              <w:t>2</w:t>
            </w:r>
            <w:r>
              <w:rPr>
                <w:sz w:val="36"/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non </w:t>
            </w:r>
            <w:r w:rsidR="004F11D9">
              <w:rPr>
                <w:szCs w:val="28"/>
              </w:rPr>
              <w:t>ha</w:t>
            </w:r>
            <w:proofErr w:type="gramEnd"/>
            <w:r w:rsidR="004F11D9">
              <w:rPr>
                <w:szCs w:val="28"/>
              </w:rPr>
              <w:t xml:space="preserve"> </w:t>
            </w:r>
            <w:proofErr w:type="spellStart"/>
            <w:r w:rsidR="004F11D9">
              <w:rPr>
                <w:szCs w:val="28"/>
              </w:rPr>
              <w:t>risultato</w:t>
            </w:r>
            <w:proofErr w:type="spellEnd"/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4F11D9">
        <w:tc>
          <w:tcPr>
            <w:tcW w:w="2551" w:type="dxa"/>
          </w:tcPr>
          <w:p w:rsidR="00394EEB" w:rsidRDefault="001923C3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4F11D9">
              <w:rPr>
                <w:noProof/>
                <w:position w:val="-30"/>
                <w:sz w:val="32"/>
                <w:szCs w:val="28"/>
              </w:rPr>
              <w:object w:dxaOrig="1320" w:dyaOrig="800" w14:anchorId="042BF533">
                <v:shape id="_x0000_i1026" type="#_x0000_t75" alt="" style="width:66.2pt;height:39.7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699627890" r:id="rId16"/>
              </w:object>
            </w:r>
          </w:p>
        </w:tc>
        <w:tc>
          <w:tcPr>
            <w:tcW w:w="1560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</w:tbl>
    <w:p w:rsidR="004F11D9" w:rsidRPr="00237349" w:rsidRDefault="004F11D9" w:rsidP="004F11D9">
      <w:pPr>
        <w:pStyle w:val="First"/>
        <w:spacing w:before="120"/>
        <w:ind w:right="-23"/>
        <w:rPr>
          <w:b/>
          <w:i/>
        </w:rPr>
      </w:pPr>
      <w:r w:rsidRPr="00237349">
        <w:rPr>
          <w:b/>
          <w:i/>
        </w:rPr>
        <w:t xml:space="preserve">Indica la risposta esatta ai quesiti da 1 a </w:t>
      </w:r>
      <w:r w:rsidR="00E13A21">
        <w:rPr>
          <w:b/>
          <w:i/>
        </w:rPr>
        <w:t>3</w:t>
      </w:r>
      <w:r w:rsidRPr="00237349">
        <w:rPr>
          <w:b/>
          <w:i/>
        </w:rPr>
        <w:t>, motivando la scelta</w:t>
      </w:r>
      <w:r w:rsidR="00E13A21">
        <w:rPr>
          <w:b/>
          <w:i/>
        </w:rPr>
        <w:t xml:space="preserve"> nell’apposito spazio</w:t>
      </w:r>
      <w:r>
        <w:rPr>
          <w:b/>
          <w:i/>
        </w:rPr>
        <w:t>.</w:t>
      </w:r>
    </w:p>
    <w:p w:rsidR="004F11D9" w:rsidRPr="00237349" w:rsidRDefault="004F11D9" w:rsidP="004F11D9">
      <w:pPr>
        <w:pStyle w:val="Figure"/>
        <w:spacing w:before="120"/>
        <w:ind w:left="584" w:right="11" w:hanging="561"/>
      </w:pPr>
      <w:r>
        <w:rPr>
          <w:b/>
        </w:rPr>
        <w:t>1</w:t>
      </w:r>
      <w:r w:rsidRPr="00237349">
        <w:rPr>
          <w:b/>
        </w:rPr>
        <w:t>.</w:t>
      </w:r>
      <w:r w:rsidRPr="00237349">
        <w:tab/>
        <w:t xml:space="preserve">Il numero </w:t>
      </w:r>
      <w:r w:rsidRPr="00237349">
        <w:rPr>
          <w:sz w:val="32"/>
          <w:szCs w:val="32"/>
        </w:rPr>
        <w:t>(0,</w:t>
      </w:r>
      <w:proofErr w:type="gramStart"/>
      <w:r w:rsidRPr="00237349">
        <w:rPr>
          <w:sz w:val="32"/>
          <w:szCs w:val="32"/>
        </w:rPr>
        <w:t>01)</w:t>
      </w:r>
      <w:r w:rsidRPr="00237349">
        <w:rPr>
          <w:b/>
          <w:position w:val="6"/>
          <w:sz w:val="24"/>
          <w:szCs w:val="24"/>
        </w:rPr>
        <w:t>–</w:t>
      </w:r>
      <w:proofErr w:type="gramEnd"/>
      <w:r w:rsidRPr="00237349">
        <w:rPr>
          <w:b/>
          <w:position w:val="6"/>
          <w:sz w:val="24"/>
          <w:szCs w:val="24"/>
        </w:rPr>
        <w:t>2</w:t>
      </w:r>
    </w:p>
    <w:p w:rsidR="004F11D9" w:rsidRPr="00237349" w:rsidRDefault="004F11D9" w:rsidP="004F11D9">
      <w:pPr>
        <w:pStyle w:val="Figure"/>
        <w:tabs>
          <w:tab w:val="left" w:pos="3828"/>
          <w:tab w:val="left" w:pos="6804"/>
        </w:tabs>
        <w:ind w:left="580" w:right="10" w:firstLine="0"/>
      </w:pPr>
      <w:r w:rsidRPr="00237349">
        <w:rPr>
          <w:b/>
        </w:rPr>
        <w:t xml:space="preserve">A. </w:t>
      </w:r>
      <w:r w:rsidRPr="00237349">
        <w:t>non si può calcolare</w:t>
      </w:r>
      <w:r w:rsidRPr="00237349">
        <w:tab/>
      </w:r>
      <w:r w:rsidRPr="00237349">
        <w:rPr>
          <w:b/>
        </w:rPr>
        <w:t xml:space="preserve">B. </w:t>
      </w:r>
      <w:r w:rsidRPr="00237349">
        <w:t>è uguale a –200</w:t>
      </w:r>
      <w:r w:rsidRPr="00237349">
        <w:tab/>
      </w:r>
      <w:r w:rsidRPr="00237349">
        <w:rPr>
          <w:b/>
        </w:rPr>
        <w:t xml:space="preserve">C. </w:t>
      </w:r>
      <w:r w:rsidRPr="00237349">
        <w:t>è uguale a –0,02</w:t>
      </w:r>
      <w:r w:rsidRPr="00237349">
        <w:tab/>
      </w:r>
    </w:p>
    <w:p w:rsidR="004F11D9" w:rsidRPr="00237349" w:rsidRDefault="004F11D9" w:rsidP="004F11D9">
      <w:pPr>
        <w:pStyle w:val="Figure"/>
        <w:tabs>
          <w:tab w:val="left" w:pos="3828"/>
          <w:tab w:val="left" w:pos="6804"/>
        </w:tabs>
        <w:ind w:left="580" w:right="10" w:firstLine="0"/>
      </w:pPr>
      <w:r w:rsidRPr="00237349">
        <w:rPr>
          <w:b/>
        </w:rPr>
        <w:t xml:space="preserve">D. </w:t>
      </w:r>
      <w:r w:rsidRPr="00237349">
        <w:t>è uguale a 10 000</w:t>
      </w:r>
      <w:r w:rsidRPr="00237349">
        <w:tab/>
      </w:r>
      <w:r w:rsidRPr="00237349">
        <w:rPr>
          <w:b/>
        </w:rPr>
        <w:t xml:space="preserve">E. </w:t>
      </w:r>
      <w:r w:rsidRPr="00237349">
        <w:t xml:space="preserve">è uguale a </w:t>
      </w:r>
      <w:r>
        <w:t>100</w:t>
      </w:r>
    </w:p>
    <w:p w:rsidR="004F11D9" w:rsidRPr="004F11D9" w:rsidRDefault="004F11D9" w:rsidP="004F11D9">
      <w:pPr>
        <w:tabs>
          <w:tab w:val="right" w:pos="9540"/>
        </w:tabs>
        <w:spacing w:before="120" w:after="120"/>
        <w:ind w:left="426" w:right="-17" w:hanging="403"/>
        <w:rPr>
          <w:lang w:val="it-IT"/>
        </w:rPr>
      </w:pPr>
      <w:r w:rsidRPr="004F11D9">
        <w:rPr>
          <w:lang w:val="it-IT"/>
        </w:rPr>
        <w:t>______________________________________________________________________</w:t>
      </w:r>
    </w:p>
    <w:p w:rsidR="004F11D9" w:rsidRPr="00237349" w:rsidRDefault="004F11D9" w:rsidP="004F11D9">
      <w:pPr>
        <w:pStyle w:val="Figure"/>
        <w:spacing w:before="120"/>
        <w:ind w:left="584" w:right="11" w:hanging="561"/>
      </w:pPr>
      <w:r w:rsidRPr="004F11D9">
        <w:rPr>
          <w:b/>
        </w:rPr>
        <w:t>2.</w:t>
      </w:r>
      <w:r>
        <w:t xml:space="preserve"> Il risultato di</w:t>
      </w:r>
      <w:r w:rsidRPr="00237349">
        <w:t xml:space="preserve"> </w:t>
      </w:r>
      <w:r w:rsidR="001923C3" w:rsidRPr="00237349">
        <w:rPr>
          <w:noProof/>
          <w:position w:val="-16"/>
        </w:rPr>
        <w:object w:dxaOrig="840" w:dyaOrig="520" w14:anchorId="5B52E4C4">
          <v:shape id="_x0000_i1025" type="#_x0000_t75" alt="" style="width:42.2pt;height:25.65pt;mso-width-percent:0;mso-height-percent:0;mso-width-percent:0;mso-height-percent:0" o:ole="">
            <v:imagedata r:id="rId17" o:title=""/>
          </v:shape>
          <o:OLEObject Type="Embed" ProgID="Equation.DSMT4" ShapeID="_x0000_i1025" DrawAspect="Content" ObjectID="_1699627891" r:id="rId18"/>
        </w:object>
      </w:r>
    </w:p>
    <w:p w:rsidR="004F11D9" w:rsidRPr="00237349" w:rsidRDefault="004F11D9" w:rsidP="004F11D9">
      <w:pPr>
        <w:pStyle w:val="Figure"/>
        <w:tabs>
          <w:tab w:val="left" w:pos="3828"/>
          <w:tab w:val="left" w:pos="6804"/>
        </w:tabs>
        <w:ind w:left="580" w:right="10" w:firstLine="0"/>
      </w:pPr>
      <w:r w:rsidRPr="00237349">
        <w:rPr>
          <w:b/>
        </w:rPr>
        <w:t xml:space="preserve">A. </w:t>
      </w:r>
      <w:r w:rsidRPr="00237349">
        <w:t>non si può calcolare</w:t>
      </w:r>
      <w:r w:rsidRPr="00237349">
        <w:tab/>
      </w:r>
      <w:r w:rsidRPr="00237349">
        <w:rPr>
          <w:b/>
        </w:rPr>
        <w:t xml:space="preserve">B. </w:t>
      </w:r>
      <w:r w:rsidRPr="00237349">
        <w:t xml:space="preserve">è uguale a </w:t>
      </w:r>
      <w:r w:rsidR="002D3899">
        <w:t>10</w:t>
      </w:r>
      <w:r w:rsidR="002D3899" w:rsidRPr="006E5828">
        <w:rPr>
          <w:sz w:val="36"/>
          <w:vertAlign w:val="superscript"/>
        </w:rPr>
        <w:t>3</w:t>
      </w:r>
      <w:r w:rsidRPr="00237349">
        <w:tab/>
      </w:r>
      <w:r w:rsidRPr="00237349">
        <w:rPr>
          <w:b/>
        </w:rPr>
        <w:t xml:space="preserve">C. </w:t>
      </w:r>
      <w:r w:rsidRPr="00237349">
        <w:t xml:space="preserve">è uguale a </w:t>
      </w:r>
      <w:r>
        <w:t>10 000 000</w:t>
      </w:r>
      <w:r w:rsidRPr="00237349">
        <w:tab/>
      </w:r>
    </w:p>
    <w:p w:rsidR="004F11D9" w:rsidRPr="00237349" w:rsidRDefault="004F11D9" w:rsidP="004F11D9">
      <w:pPr>
        <w:pStyle w:val="Figure"/>
        <w:tabs>
          <w:tab w:val="left" w:pos="3828"/>
          <w:tab w:val="left" w:pos="6804"/>
        </w:tabs>
        <w:ind w:left="580" w:right="10" w:firstLine="0"/>
      </w:pPr>
      <w:r w:rsidRPr="00237349">
        <w:rPr>
          <w:b/>
        </w:rPr>
        <w:t xml:space="preserve">D. </w:t>
      </w:r>
      <w:r w:rsidRPr="00237349">
        <w:t xml:space="preserve">è uguale a </w:t>
      </w:r>
      <w:r>
        <w:t>10</w:t>
      </w:r>
      <w:r w:rsidRPr="006E5828">
        <w:rPr>
          <w:sz w:val="36"/>
          <w:vertAlign w:val="superscript"/>
        </w:rPr>
        <w:t>–3</w:t>
      </w:r>
      <w:r w:rsidRPr="00237349">
        <w:tab/>
      </w:r>
      <w:r w:rsidRPr="00237349">
        <w:rPr>
          <w:b/>
        </w:rPr>
        <w:t xml:space="preserve">E. </w:t>
      </w:r>
      <w:r w:rsidRPr="00237349">
        <w:t xml:space="preserve">è uguale a </w:t>
      </w:r>
      <w:r>
        <w:t xml:space="preserve">3 </w:t>
      </w:r>
      <w:r w:rsidRPr="00237349">
        <w:t>000</w:t>
      </w:r>
    </w:p>
    <w:p w:rsidR="00E13A21" w:rsidRPr="004F11D9" w:rsidRDefault="00E13A21" w:rsidP="00E13A21">
      <w:pPr>
        <w:tabs>
          <w:tab w:val="right" w:pos="9540"/>
        </w:tabs>
        <w:spacing w:before="120" w:after="120"/>
        <w:ind w:left="426" w:right="-17" w:hanging="403"/>
        <w:rPr>
          <w:lang w:val="it-IT"/>
        </w:rPr>
      </w:pPr>
      <w:r w:rsidRPr="004F11D9">
        <w:rPr>
          <w:lang w:val="it-IT"/>
        </w:rPr>
        <w:t>______________________________________________________________________</w:t>
      </w:r>
    </w:p>
    <w:p w:rsidR="00E13A21" w:rsidRPr="00E13A21" w:rsidRDefault="00E13A21" w:rsidP="00E13A21">
      <w:pPr>
        <w:pStyle w:val="Figure"/>
        <w:spacing w:before="120"/>
        <w:ind w:left="23" w:right="11" w:firstLine="0"/>
        <w:rPr>
          <w:szCs w:val="28"/>
        </w:rPr>
      </w:pPr>
      <w:r>
        <w:rPr>
          <w:b/>
        </w:rPr>
        <w:t>3</w:t>
      </w:r>
      <w:r w:rsidRPr="00237349">
        <w:rPr>
          <w:b/>
        </w:rPr>
        <w:t>.</w:t>
      </w:r>
      <w:r>
        <w:t xml:space="preserve"> Il risultato di 10</w:t>
      </w:r>
      <w:r w:rsidRPr="006E5828">
        <w:rPr>
          <w:sz w:val="36"/>
          <w:vertAlign w:val="superscript"/>
        </w:rPr>
        <w:t>–</w:t>
      </w:r>
      <w:r>
        <w:rPr>
          <w:sz w:val="36"/>
          <w:vertAlign w:val="superscript"/>
        </w:rPr>
        <w:t xml:space="preserve">4 </w:t>
      </w:r>
      <w:r>
        <w:rPr>
          <w:szCs w:val="28"/>
        </w:rPr>
        <w:t xml:space="preserve">è </w:t>
      </w:r>
    </w:p>
    <w:p w:rsidR="00E13A21" w:rsidRPr="00237349" w:rsidRDefault="00E13A21" w:rsidP="000A7DA4">
      <w:pPr>
        <w:pStyle w:val="Figure"/>
        <w:tabs>
          <w:tab w:val="left" w:pos="3828"/>
          <w:tab w:val="left" w:pos="6804"/>
        </w:tabs>
        <w:spacing w:after="60"/>
        <w:ind w:left="578" w:right="11" w:firstLine="0"/>
      </w:pPr>
      <w:r w:rsidRPr="00237349">
        <w:rPr>
          <w:b/>
        </w:rPr>
        <w:t xml:space="preserve">A. </w:t>
      </w:r>
      <w:r>
        <w:t>0,00001</w:t>
      </w:r>
      <w:r w:rsidRPr="00237349">
        <w:tab/>
      </w:r>
      <w:r w:rsidRPr="00237349">
        <w:rPr>
          <w:b/>
        </w:rPr>
        <w:t>B.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237349">
        <w:tab/>
      </w:r>
      <w:r w:rsidRPr="00237349">
        <w:rPr>
          <w:b/>
        </w:rPr>
        <w:t xml:space="preserve">C. </w:t>
      </w:r>
      <w:r>
        <w:t>0, 0001</w:t>
      </w:r>
      <w:r w:rsidRPr="00237349">
        <w:tab/>
      </w:r>
    </w:p>
    <w:p w:rsidR="00E13A21" w:rsidRDefault="00E13A21" w:rsidP="000A7DA4">
      <w:pPr>
        <w:pStyle w:val="Figure"/>
        <w:tabs>
          <w:tab w:val="left" w:pos="3828"/>
          <w:tab w:val="left" w:pos="6804"/>
        </w:tabs>
        <w:spacing w:before="60" w:after="60"/>
        <w:ind w:left="578" w:right="11" w:firstLine="0"/>
      </w:pPr>
      <w:r w:rsidRPr="00237349">
        <w:rPr>
          <w:b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Pr="00237349">
        <w:tab/>
      </w:r>
      <w:r w:rsidRPr="00237349">
        <w:rPr>
          <w:b/>
        </w:rPr>
        <w:t xml:space="preserve">E. </w:t>
      </w:r>
      <w:r>
        <w:t>10 000</w:t>
      </w:r>
    </w:p>
    <w:p w:rsidR="00E13A21" w:rsidRPr="004F11D9" w:rsidRDefault="00E13A21" w:rsidP="000A7DA4">
      <w:pPr>
        <w:tabs>
          <w:tab w:val="right" w:pos="9540"/>
        </w:tabs>
        <w:spacing w:before="120"/>
        <w:ind w:left="426" w:right="-17" w:hanging="403"/>
        <w:rPr>
          <w:lang w:val="it-IT"/>
        </w:rPr>
      </w:pPr>
      <w:bookmarkStart w:id="0" w:name="_GoBack"/>
      <w:bookmarkEnd w:id="0"/>
      <w:r w:rsidRPr="004F11D9">
        <w:rPr>
          <w:lang w:val="it-IT"/>
        </w:rPr>
        <w:t>______________________________________________________________________</w:t>
      </w:r>
    </w:p>
    <w:p w:rsidR="004F11D9" w:rsidRDefault="004F11D9" w:rsidP="004F11D9">
      <w:pPr>
        <w:keepNext/>
        <w:keepLines/>
        <w:tabs>
          <w:tab w:val="left" w:pos="3420"/>
          <w:tab w:val="left" w:pos="6660"/>
        </w:tabs>
        <w:spacing w:after="120"/>
        <w:rPr>
          <w:sz w:val="16"/>
          <w:szCs w:val="16"/>
          <w:lang w:val="it-IT"/>
        </w:rPr>
      </w:pPr>
    </w:p>
    <w:sectPr w:rsidR="004F11D9" w:rsidSect="00394EEB">
      <w:footerReference w:type="default" r:id="rId19"/>
      <w:pgSz w:w="11900" w:h="16820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C3" w:rsidRDefault="001923C3" w:rsidP="00C37B1F">
      <w:r>
        <w:separator/>
      </w:r>
    </w:p>
  </w:endnote>
  <w:endnote w:type="continuationSeparator" w:id="0">
    <w:p w:rsidR="001923C3" w:rsidRDefault="001923C3" w:rsidP="00C3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1F" w:rsidRPr="00941B13" w:rsidRDefault="00941B13">
    <w:pPr>
      <w:pStyle w:val="Pidipagina"/>
      <w:rPr>
        <w:i/>
        <w:sz w:val="20"/>
        <w:szCs w:val="20"/>
      </w:rPr>
    </w:pPr>
    <w:r>
      <w:rPr>
        <w:i/>
        <w:sz w:val="20"/>
        <w:szCs w:val="20"/>
      </w:rPr>
      <w:t>Alessandro Iannucci, 2020</w:t>
    </w:r>
  </w:p>
  <w:p w:rsidR="00C37B1F" w:rsidRDefault="00C37B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C3" w:rsidRDefault="001923C3" w:rsidP="00C37B1F">
      <w:r>
        <w:separator/>
      </w:r>
    </w:p>
  </w:footnote>
  <w:footnote w:type="continuationSeparator" w:id="0">
    <w:p w:rsidR="001923C3" w:rsidRDefault="001923C3" w:rsidP="00C3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35928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868B0"/>
    <w:rsid w:val="000A567A"/>
    <w:rsid w:val="000A7DA4"/>
    <w:rsid w:val="00190157"/>
    <w:rsid w:val="001923C3"/>
    <w:rsid w:val="001F74F9"/>
    <w:rsid w:val="0021713E"/>
    <w:rsid w:val="002D3899"/>
    <w:rsid w:val="00394EEB"/>
    <w:rsid w:val="003C2514"/>
    <w:rsid w:val="00474430"/>
    <w:rsid w:val="004F11D9"/>
    <w:rsid w:val="005B3552"/>
    <w:rsid w:val="006A4CC8"/>
    <w:rsid w:val="008557C2"/>
    <w:rsid w:val="00891DD2"/>
    <w:rsid w:val="00941B13"/>
    <w:rsid w:val="00984DD0"/>
    <w:rsid w:val="009F417B"/>
    <w:rsid w:val="00AC0D84"/>
    <w:rsid w:val="00C26F61"/>
    <w:rsid w:val="00C37B1F"/>
    <w:rsid w:val="00C65DD7"/>
    <w:rsid w:val="00CB6BA2"/>
    <w:rsid w:val="00D91504"/>
    <w:rsid w:val="00E13A21"/>
    <w:rsid w:val="00E947F1"/>
    <w:rsid w:val="00FC1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D5B6A0"/>
  <w15:chartTrackingRefBased/>
  <w15:docId w15:val="{40866226-A98A-E242-B03D-81D1FE5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paragraph" w:customStyle="1" w:styleId="Figure">
    <w:name w:val="Figure"/>
    <w:basedOn w:val="Normale"/>
    <w:rsid w:val="004F11D9"/>
    <w:pPr>
      <w:ind w:left="740" w:right="-20" w:hanging="740"/>
      <w:jc w:val="both"/>
    </w:pPr>
    <w:rPr>
      <w:rFonts w:ascii="Times" w:hAnsi="Times" w:cs="Times"/>
      <w:sz w:val="28"/>
      <w:szCs w:val="20"/>
      <w:lang w:val="it-IT" w:eastAsia="it-IT"/>
    </w:rPr>
  </w:style>
  <w:style w:type="paragraph" w:customStyle="1" w:styleId="First">
    <w:name w:val="First ¶"/>
    <w:basedOn w:val="Normale"/>
    <w:next w:val="Normale"/>
    <w:rsid w:val="004F11D9"/>
    <w:pPr>
      <w:ind w:right="-20"/>
      <w:jc w:val="both"/>
    </w:pPr>
    <w:rPr>
      <w:rFonts w:ascii="Times" w:hAnsi="Times" w:cs="Times"/>
      <w:sz w:val="28"/>
      <w:szCs w:val="20"/>
      <w:lang w:val="it-IT" w:eastAsia="it-IT"/>
    </w:rPr>
  </w:style>
  <w:style w:type="character" w:styleId="Testosegnaposto">
    <w:name w:val="Placeholder Text"/>
    <w:basedOn w:val="Carpredefinitoparagrafo"/>
    <w:uiPriority w:val="99"/>
    <w:unhideWhenUsed/>
    <w:rsid w:val="00E13A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6</cp:revision>
  <cp:lastPrinted>2006-10-06T17:25:00Z</cp:lastPrinted>
  <dcterms:created xsi:type="dcterms:W3CDTF">2020-09-15T14:33:00Z</dcterms:created>
  <dcterms:modified xsi:type="dcterms:W3CDTF">2021-11-28T16:43:00Z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